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56A6BC" w14:textId="57629E08" w:rsidR="007F3C45" w:rsidRPr="009B76F0" w:rsidRDefault="00E64C25" w:rsidP="007F3C45">
      <w:pPr>
        <w:tabs>
          <w:tab w:val="left" w:pos="5245"/>
        </w:tabs>
        <w:jc w:val="center"/>
        <w:rPr>
          <w:rFonts w:asciiTheme="minorHAnsi" w:eastAsia="Times New Roman" w:hAnsiTheme="minorHAnsi" w:cstheme="minorHAnsi"/>
          <w:b/>
          <w:bCs/>
          <w:sz w:val="32"/>
          <w:szCs w:val="32"/>
        </w:rPr>
      </w:pPr>
      <w:r w:rsidRPr="009B76F0">
        <w:rPr>
          <w:rFonts w:asciiTheme="minorHAnsi" w:eastAsia="Times New Roman" w:hAnsiTheme="minorHAnsi" w:cstheme="minorHAnsi"/>
          <w:b/>
          <w:bCs/>
          <w:sz w:val="32"/>
          <w:szCs w:val="32"/>
        </w:rPr>
        <w:t>IOV AL TOP NELL’ASSISTENZA E NELLA</w:t>
      </w:r>
      <w:r w:rsidR="007F3C45" w:rsidRPr="009B76F0">
        <w:rPr>
          <w:rFonts w:asciiTheme="minorHAnsi" w:eastAsia="Times New Roman" w:hAnsiTheme="minorHAnsi" w:cstheme="minorHAnsi"/>
          <w:b/>
          <w:bCs/>
          <w:sz w:val="32"/>
          <w:szCs w:val="32"/>
        </w:rPr>
        <w:t xml:space="preserve"> RICERCA SCIENTIFICA</w:t>
      </w:r>
    </w:p>
    <w:p w14:paraId="1233C28B" w14:textId="586C4EE2" w:rsidR="007F3C45" w:rsidRPr="009B76F0" w:rsidRDefault="007F3C45" w:rsidP="007F3C45">
      <w:pPr>
        <w:tabs>
          <w:tab w:val="left" w:pos="5245"/>
        </w:tabs>
        <w:jc w:val="center"/>
        <w:rPr>
          <w:rFonts w:asciiTheme="minorHAnsi" w:eastAsia="Times New Roman" w:hAnsiTheme="minorHAnsi" w:cstheme="minorHAnsi"/>
          <w:b/>
          <w:bCs/>
          <w:sz w:val="32"/>
          <w:szCs w:val="32"/>
        </w:rPr>
      </w:pPr>
      <w:r w:rsidRPr="009B76F0">
        <w:rPr>
          <w:rFonts w:asciiTheme="minorHAnsi" w:eastAsia="Times New Roman" w:hAnsiTheme="minorHAnsi" w:cstheme="minorHAnsi"/>
          <w:b/>
          <w:bCs/>
          <w:sz w:val="32"/>
          <w:szCs w:val="32"/>
        </w:rPr>
        <w:t>IL MINISTERO DELLA SALUTE CONFERMA ED ESTENDE LA QUALIFICA IRCCS</w:t>
      </w:r>
    </w:p>
    <w:p w14:paraId="36601AC0" w14:textId="4F2C9F8A" w:rsidR="00092D91" w:rsidRPr="009B76F0" w:rsidRDefault="00D41E3C" w:rsidP="00D41E3C">
      <w:pPr>
        <w:tabs>
          <w:tab w:val="left" w:pos="5245"/>
        </w:tabs>
        <w:rPr>
          <w:rFonts w:asciiTheme="minorHAnsi" w:eastAsia="Times New Roman" w:hAnsiTheme="minorHAnsi" w:cstheme="minorHAnsi"/>
        </w:rPr>
      </w:pPr>
      <w:r w:rsidRPr="009B76F0">
        <w:rPr>
          <w:rFonts w:asciiTheme="minorHAnsi" w:eastAsia="Times New Roman" w:hAnsiTheme="minorHAnsi" w:cstheme="minorHAnsi"/>
          <w:i/>
          <w:iCs/>
        </w:rPr>
        <w:t>Padova, 27 aprile 2020.</w:t>
      </w:r>
      <w:r w:rsidRPr="009B76F0">
        <w:rPr>
          <w:rFonts w:asciiTheme="minorHAnsi" w:eastAsia="Times New Roman" w:hAnsiTheme="minorHAnsi" w:cstheme="minorHAnsi"/>
        </w:rPr>
        <w:t xml:space="preserve"> Il Ministero della Salute ha confermato il riconoscimento IRCCS all’Istituto oncologico Veneto di Padova, estendendo la qualifica anche alle sedi </w:t>
      </w:r>
      <w:r w:rsidR="00E64C25" w:rsidRPr="009B76F0">
        <w:rPr>
          <w:rFonts w:asciiTheme="minorHAnsi" w:eastAsia="Times New Roman" w:hAnsiTheme="minorHAnsi" w:cstheme="minorHAnsi"/>
        </w:rPr>
        <w:t xml:space="preserve">IOV </w:t>
      </w:r>
      <w:r w:rsidRPr="009B76F0">
        <w:rPr>
          <w:rFonts w:asciiTheme="minorHAnsi" w:eastAsia="Times New Roman" w:hAnsiTheme="minorHAnsi" w:cstheme="minorHAnsi"/>
        </w:rPr>
        <w:t xml:space="preserve">negli ospedali di Castelfranco Veneto (Treviso) e Schiavonia (Padova). La novità è contenuta nella Gazzetta Ufficiale datata 24 aprile 2020, recante il decreto dal titolo “Conferma ed estensione del carattere scientifico nella disciplina di oncologia dell’IRCCS Istituto Oncologico Veneto di Padova”. </w:t>
      </w:r>
    </w:p>
    <w:p w14:paraId="3054CD1C" w14:textId="7BC61A24" w:rsidR="00092D91" w:rsidRPr="009B76F0" w:rsidRDefault="00092D91" w:rsidP="00D41E3C">
      <w:pPr>
        <w:tabs>
          <w:tab w:val="left" w:pos="5245"/>
        </w:tabs>
        <w:rPr>
          <w:rFonts w:asciiTheme="minorHAnsi" w:eastAsia="Times New Roman" w:hAnsiTheme="minorHAnsi" w:cstheme="minorHAnsi"/>
        </w:rPr>
      </w:pPr>
      <w:r w:rsidRPr="009B76F0">
        <w:rPr>
          <w:rFonts w:asciiTheme="minorHAnsi" w:eastAsia="Times New Roman" w:hAnsiTheme="minorHAnsi" w:cstheme="minorHAnsi"/>
        </w:rPr>
        <w:t xml:space="preserve">«Il riconoscimento viene dato ogni due anni, dopo una fase di verifica molto complessa che tocca diversi aspetti, quali l'efficienza dell'organizzazione, le strutture e le attrezzature, quindi il livello tecnologico, le attività di cura, poi l'aspetto scientifico, con la ricerca a livello nazionale e internazionale - dichiara il direttore generale, Giorgio Roberti -. L'istituto padovano </w:t>
      </w:r>
      <w:r w:rsidR="00B42EC0">
        <w:rPr>
          <w:rFonts w:asciiTheme="minorHAnsi" w:eastAsia="Times New Roman" w:hAnsiTheme="minorHAnsi" w:cstheme="minorHAnsi"/>
        </w:rPr>
        <w:t>è</w:t>
      </w:r>
      <w:r w:rsidRPr="009B76F0">
        <w:rPr>
          <w:rFonts w:asciiTheme="minorHAnsi" w:eastAsia="Times New Roman" w:hAnsiTheme="minorHAnsi" w:cstheme="minorHAnsi"/>
        </w:rPr>
        <w:t xml:space="preserve"> </w:t>
      </w:r>
      <w:proofErr w:type="spellStart"/>
      <w:r w:rsidRPr="009B76F0">
        <w:rPr>
          <w:rFonts w:asciiTheme="minorHAnsi" w:eastAsia="Times New Roman" w:hAnsiTheme="minorHAnsi" w:cstheme="minorHAnsi"/>
        </w:rPr>
        <w:t>Irccs</w:t>
      </w:r>
      <w:proofErr w:type="spellEnd"/>
      <w:r w:rsidRPr="009B76F0">
        <w:rPr>
          <w:rFonts w:asciiTheme="minorHAnsi" w:eastAsia="Times New Roman" w:hAnsiTheme="minorHAnsi" w:cstheme="minorHAnsi"/>
        </w:rPr>
        <w:t xml:space="preserve"> </w:t>
      </w:r>
      <w:r w:rsidR="00E64C25" w:rsidRPr="009B76F0">
        <w:rPr>
          <w:rFonts w:asciiTheme="minorHAnsi" w:eastAsia="Times New Roman" w:hAnsiTheme="minorHAnsi" w:cstheme="minorHAnsi"/>
        </w:rPr>
        <w:t>fin dalla sua istituzione con legge regionale nel 2005</w:t>
      </w:r>
      <w:r w:rsidR="009B76F0" w:rsidRPr="009B76F0">
        <w:rPr>
          <w:rFonts w:asciiTheme="minorHAnsi" w:eastAsia="Times New Roman" w:hAnsiTheme="minorHAnsi" w:cstheme="minorHAnsi"/>
        </w:rPr>
        <w:t xml:space="preserve">. </w:t>
      </w:r>
      <w:r w:rsidRPr="009B76F0">
        <w:rPr>
          <w:rFonts w:asciiTheme="minorHAnsi" w:eastAsia="Times New Roman" w:hAnsiTheme="minorHAnsi" w:cstheme="minorHAnsi"/>
        </w:rPr>
        <w:t>Nell'aprile 2019 abbiamo quindi chiesto conferma al Ministero, ma anche l'estensione del riconoscimento alle due nuove sedi operative, attive da metà 2018».</w:t>
      </w:r>
    </w:p>
    <w:p w14:paraId="5164F6B2" w14:textId="477B9492" w:rsidR="005B432F" w:rsidRPr="009B76F0" w:rsidRDefault="00D41E3C" w:rsidP="00D41E3C">
      <w:pPr>
        <w:tabs>
          <w:tab w:val="left" w:pos="5245"/>
        </w:tabs>
        <w:rPr>
          <w:rFonts w:asciiTheme="minorHAnsi" w:hAnsiTheme="minorHAnsi" w:cstheme="minorHAnsi"/>
        </w:rPr>
      </w:pPr>
      <w:r w:rsidRPr="009B76F0">
        <w:rPr>
          <w:rFonts w:asciiTheme="minorHAnsi" w:eastAsia="Times New Roman" w:hAnsiTheme="minorHAnsi" w:cstheme="minorHAnsi"/>
        </w:rPr>
        <w:t xml:space="preserve">A seguito del riconoscimento, la direzione dello </w:t>
      </w:r>
      <w:r w:rsidR="00B42EC0">
        <w:rPr>
          <w:rFonts w:asciiTheme="minorHAnsi" w:eastAsia="Times New Roman" w:hAnsiTheme="minorHAnsi" w:cstheme="minorHAnsi"/>
        </w:rPr>
        <w:t>IOV</w:t>
      </w:r>
      <w:r w:rsidRPr="009B76F0">
        <w:rPr>
          <w:rFonts w:asciiTheme="minorHAnsi" w:eastAsia="Times New Roman" w:hAnsiTheme="minorHAnsi" w:cstheme="minorHAnsi"/>
        </w:rPr>
        <w:t xml:space="preserve"> presenta il bilancio dell’attività assistenziale e di ricerca che ha permesso di arrivare a questo traguardo.</w:t>
      </w:r>
      <w:r w:rsidR="00092D91" w:rsidRPr="009B76F0">
        <w:rPr>
          <w:rFonts w:asciiTheme="minorHAnsi" w:eastAsia="Times New Roman" w:hAnsiTheme="minorHAnsi" w:cstheme="minorHAnsi"/>
        </w:rPr>
        <w:t xml:space="preserve"> «Ciò ci </w:t>
      </w:r>
      <w:r w:rsidR="00E64C25" w:rsidRPr="009B76F0">
        <w:rPr>
          <w:rFonts w:asciiTheme="minorHAnsi" w:eastAsia="Times New Roman" w:hAnsiTheme="minorHAnsi" w:cstheme="minorHAnsi"/>
        </w:rPr>
        <w:t>consente di</w:t>
      </w:r>
      <w:r w:rsidR="00092D91" w:rsidRPr="009B76F0">
        <w:rPr>
          <w:rFonts w:asciiTheme="minorHAnsi" w:eastAsia="Times New Roman" w:hAnsiTheme="minorHAnsi" w:cstheme="minorHAnsi"/>
        </w:rPr>
        <w:t xml:space="preserve"> ottenere - aggiunge Roberti -  nuovi finanziamenti per la ricerca dal Ministero della Salute.</w:t>
      </w:r>
      <w:r w:rsidR="00A27A33" w:rsidRPr="009B76F0">
        <w:rPr>
          <w:rFonts w:asciiTheme="minorHAnsi" w:eastAsia="Times New Roman" w:hAnsiTheme="minorHAnsi" w:cstheme="minorHAnsi"/>
        </w:rPr>
        <w:t xml:space="preserve"> Si tratta di un grande risultato conseguito sul campo, frutto dell’impegno e della professionalità degli operatori dell’Istituto ma anche dell’investimento in termini di programmazione e di risorse da parte della Regione Veneto, che ha consentito allo </w:t>
      </w:r>
      <w:r w:rsidR="00B42EC0">
        <w:rPr>
          <w:rFonts w:asciiTheme="minorHAnsi" w:eastAsia="Times New Roman" w:hAnsiTheme="minorHAnsi" w:cstheme="minorHAnsi"/>
        </w:rPr>
        <w:t>IOV</w:t>
      </w:r>
      <w:r w:rsidR="00A27A33" w:rsidRPr="009B76F0">
        <w:rPr>
          <w:rFonts w:asciiTheme="minorHAnsi" w:eastAsia="Times New Roman" w:hAnsiTheme="minorHAnsi" w:cstheme="minorHAnsi"/>
        </w:rPr>
        <w:t xml:space="preserve"> di crescere costantemente sotto il profilo dell’assistenza e della ricerca e di occupare una posizione di prestigio tra tutti gli </w:t>
      </w:r>
      <w:proofErr w:type="spellStart"/>
      <w:r w:rsidR="00A27A33" w:rsidRPr="009B76F0">
        <w:rPr>
          <w:rFonts w:asciiTheme="minorHAnsi" w:eastAsia="Times New Roman" w:hAnsiTheme="minorHAnsi" w:cstheme="minorHAnsi"/>
        </w:rPr>
        <w:t>Irccs</w:t>
      </w:r>
      <w:proofErr w:type="spellEnd"/>
      <w:r w:rsidR="00A27A33" w:rsidRPr="009B76F0">
        <w:rPr>
          <w:rFonts w:asciiTheme="minorHAnsi" w:eastAsia="Times New Roman" w:hAnsiTheme="minorHAnsi" w:cstheme="minorHAnsi"/>
        </w:rPr>
        <w:t xml:space="preserve"> a livello nazionale e tra quelli oncologici in particolare</w:t>
      </w:r>
      <w:r w:rsidR="00092D91" w:rsidRPr="009B76F0">
        <w:rPr>
          <w:rFonts w:asciiTheme="minorHAnsi" w:eastAsia="Times New Roman" w:hAnsiTheme="minorHAnsi" w:cstheme="minorHAnsi"/>
        </w:rPr>
        <w:t>».</w:t>
      </w:r>
    </w:p>
    <w:p w14:paraId="7BEE4778" w14:textId="77777777" w:rsidR="00D41E3C" w:rsidRPr="009B76F0" w:rsidRDefault="00D41E3C" w:rsidP="00D41E3C">
      <w:pPr>
        <w:rPr>
          <w:b/>
          <w:bCs/>
          <w:sz w:val="24"/>
          <w:szCs w:val="24"/>
        </w:rPr>
      </w:pPr>
      <w:r w:rsidRPr="009B76F0">
        <w:rPr>
          <w:b/>
          <w:bCs/>
          <w:sz w:val="24"/>
          <w:szCs w:val="24"/>
        </w:rPr>
        <w:t>L’ISTITUTO ONCOLOGICO VENETO.</w:t>
      </w:r>
    </w:p>
    <w:p w14:paraId="78E2BA47" w14:textId="77777777" w:rsidR="00B42EC0" w:rsidRDefault="00A27A33" w:rsidP="009B76F0">
      <w:r w:rsidRPr="009B76F0">
        <w:t>L’I</w:t>
      </w:r>
      <w:r w:rsidR="00D41E3C" w:rsidRPr="009B76F0">
        <w:t>stituto Oncologico Veneto – IRCCS</w:t>
      </w:r>
      <w:r w:rsidR="00E64C25" w:rsidRPr="009B76F0">
        <w:t>,</w:t>
      </w:r>
      <w:r w:rsidR="00D41E3C" w:rsidRPr="009B76F0">
        <w:t xml:space="preserve"> secondo standard di eccellenza, persegue finalità di ricerca prevalentemente clinica e traslazionale nel campo biomedico e in quello dell’organizzazione e gestione dei servizi sanitari, effettuando prestazioni di ricovero e cura di alta specialità. </w:t>
      </w:r>
      <w:r w:rsidR="00D41E3C" w:rsidRPr="009B76F0">
        <w:rPr>
          <w:b/>
          <w:bCs/>
        </w:rPr>
        <w:t>La ricerca scientifica integrata all’assistenza è la caratteristica fondamentale dello IOV IRCCS e differenzia in maniera sostanziale l’Istituto dalle aziende del Sistema Sanitario Regionale</w:t>
      </w:r>
      <w:r w:rsidR="00D41E3C" w:rsidRPr="009B76F0">
        <w:t>.</w:t>
      </w:r>
    </w:p>
    <w:p w14:paraId="316D84B6" w14:textId="77777777" w:rsidR="00B42EC0" w:rsidRDefault="00B42EC0" w:rsidP="00D41E3C">
      <w:r>
        <w:t>L</w:t>
      </w:r>
      <w:r w:rsidR="00D41E3C" w:rsidRPr="009B76F0">
        <w:t xml:space="preserve">’Istituto, oltre a essere soggetto al sistema dei controlli della Regione Veneto, </w:t>
      </w:r>
      <w:r w:rsidR="00D41E3C" w:rsidRPr="009B76F0">
        <w:rPr>
          <w:b/>
          <w:bCs/>
        </w:rPr>
        <w:t>è sottoposto, da parte del Ministero della Salute, a verifica biennale per la conferma del riconoscimento del carattere scientifico nella disciplina dell’oncologia</w:t>
      </w:r>
      <w:r w:rsidR="00D41E3C" w:rsidRPr="009B76F0">
        <w:t xml:space="preserve"> e a verifica annuale dei prodotti della ricerca scientifica, alla quale è legata l’erogazione del finanziamento per le attività di Ricerca Corrente. La Regione Veneto ha conferito </w:t>
      </w:r>
      <w:r>
        <w:t xml:space="preserve">inoltre </w:t>
      </w:r>
      <w:r w:rsidR="00D41E3C" w:rsidRPr="009B76F0">
        <w:t xml:space="preserve">allo IOV </w:t>
      </w:r>
      <w:proofErr w:type="spellStart"/>
      <w:r>
        <w:t>Irccs</w:t>
      </w:r>
      <w:proofErr w:type="spellEnd"/>
      <w:r>
        <w:t xml:space="preserve"> il </w:t>
      </w:r>
      <w:r w:rsidR="00D41E3C" w:rsidRPr="009B76F0">
        <w:rPr>
          <w:b/>
          <w:bCs/>
        </w:rPr>
        <w:t>Coordinamento Regionale della Rete Oncologica Veneta (ROV)</w:t>
      </w:r>
      <w:r>
        <w:t>.</w:t>
      </w:r>
    </w:p>
    <w:p w14:paraId="470DE68F" w14:textId="46D9ED32" w:rsidR="00D41E3C" w:rsidRPr="009B76F0" w:rsidRDefault="00D41E3C" w:rsidP="00D41E3C">
      <w:pPr>
        <w:rPr>
          <w:b/>
        </w:rPr>
      </w:pPr>
      <w:r w:rsidRPr="009B76F0">
        <w:rPr>
          <w:b/>
        </w:rPr>
        <w:lastRenderedPageBreak/>
        <w:t>Elementi fondamentali sono il rapido trasferimento delle acquisizioni della ricerca ai pazienti, l’approccio multidisciplinare alla patologia e il coordinamento della rete di collaborazione/condivisione tra le Oncologie del Veneto.</w:t>
      </w:r>
    </w:p>
    <w:p w14:paraId="2B028BBB" w14:textId="74BCC544" w:rsidR="00E64C25" w:rsidRPr="009B76F0" w:rsidRDefault="00E64C25" w:rsidP="00D41E3C">
      <w:r w:rsidRPr="009B76F0">
        <w:t xml:space="preserve">Lo IOV </w:t>
      </w:r>
      <w:proofErr w:type="spellStart"/>
      <w:r w:rsidRPr="009B76F0">
        <w:t>Irccs</w:t>
      </w:r>
      <w:proofErr w:type="spellEnd"/>
      <w:r w:rsidRPr="009B76F0">
        <w:t xml:space="preserve"> persegue l’eccellenza e il miglioramento continuo nella ricerca e nell’assistenza anche attraverso la condivisione delle acquisizioni scientifiche e dei modelli organizzativi più avanzati e la conduzione di progetti e sperimentazioni all’avanguardia, nell’ambito dei più importanti network oncologici nazionali ed internazionali.</w:t>
      </w:r>
    </w:p>
    <w:p w14:paraId="2E5C6896" w14:textId="59C3F6A0" w:rsidR="00E64C25" w:rsidRPr="009B76F0" w:rsidRDefault="00E64C25" w:rsidP="00D41E3C">
      <w:r w:rsidRPr="009B76F0">
        <w:t xml:space="preserve">Lo IOV </w:t>
      </w:r>
      <w:proofErr w:type="spellStart"/>
      <w:r w:rsidRPr="009B76F0">
        <w:t>Irccs</w:t>
      </w:r>
      <w:proofErr w:type="spellEnd"/>
      <w:r w:rsidRPr="009B76F0">
        <w:t xml:space="preserve"> è membro di </w:t>
      </w:r>
      <w:r w:rsidRPr="00B42EC0">
        <w:rPr>
          <w:b/>
        </w:rPr>
        <w:t>Alleanza Contro il Cancro (ACC)</w:t>
      </w:r>
      <w:r w:rsidRPr="009B76F0">
        <w:t xml:space="preserve">, la più grande organizzazione italiana di ricerca oncologica clinica e traslazionale, e della </w:t>
      </w:r>
      <w:r w:rsidRPr="00B42EC0">
        <w:rPr>
          <w:b/>
        </w:rPr>
        <w:t xml:space="preserve">Organization of </w:t>
      </w:r>
      <w:proofErr w:type="spellStart"/>
      <w:r w:rsidRPr="00B42EC0">
        <w:rPr>
          <w:b/>
        </w:rPr>
        <w:t>European</w:t>
      </w:r>
      <w:proofErr w:type="spellEnd"/>
      <w:r w:rsidRPr="00B42EC0">
        <w:rPr>
          <w:b/>
        </w:rPr>
        <w:t xml:space="preserve"> Cancer Institutes (OECI)</w:t>
      </w:r>
      <w:r w:rsidRPr="009B76F0">
        <w:t xml:space="preserve">, network comunitario degli istituti oncologici presso cui lo IOV </w:t>
      </w:r>
      <w:proofErr w:type="spellStart"/>
      <w:r w:rsidRPr="009B76F0">
        <w:t>Irccs</w:t>
      </w:r>
      <w:proofErr w:type="spellEnd"/>
      <w:r w:rsidRPr="009B76F0">
        <w:t xml:space="preserve"> è accreditato con la più alta qualifica di Comprehensive Cancer Center.</w:t>
      </w:r>
    </w:p>
    <w:p w14:paraId="64C8271E" w14:textId="77777777" w:rsidR="00575C35" w:rsidRDefault="00575C35" w:rsidP="00D41E3C">
      <w:pPr>
        <w:rPr>
          <w:b/>
          <w:bCs/>
          <w:sz w:val="24"/>
          <w:szCs w:val="24"/>
        </w:rPr>
      </w:pPr>
    </w:p>
    <w:p w14:paraId="7B52CB86" w14:textId="79985A2B" w:rsidR="00D41E3C" w:rsidRPr="009B76F0" w:rsidRDefault="00D41E3C" w:rsidP="00D41E3C">
      <w:pPr>
        <w:rPr>
          <w:b/>
          <w:bCs/>
          <w:sz w:val="24"/>
          <w:szCs w:val="24"/>
        </w:rPr>
      </w:pPr>
      <w:r w:rsidRPr="009B76F0">
        <w:rPr>
          <w:b/>
          <w:bCs/>
          <w:sz w:val="24"/>
          <w:szCs w:val="24"/>
        </w:rPr>
        <w:t>L’ISTI</w:t>
      </w:r>
      <w:r w:rsidR="00B42EC0">
        <w:rPr>
          <w:b/>
          <w:bCs/>
          <w:sz w:val="24"/>
          <w:szCs w:val="24"/>
        </w:rPr>
        <w:t>TUTO ONCOLOGICO VENETO IN CIFRE</w:t>
      </w:r>
    </w:p>
    <w:p w14:paraId="6BDE1F41" w14:textId="42864EC8" w:rsidR="00D16FD0" w:rsidRPr="009B76F0" w:rsidRDefault="00D16FD0" w:rsidP="00D41E3C">
      <w:r w:rsidRPr="009B76F0">
        <w:rPr>
          <w:b/>
        </w:rPr>
        <w:t>L’ASSISTENZA</w:t>
      </w:r>
    </w:p>
    <w:p w14:paraId="611ED882" w14:textId="77777777" w:rsidR="009B76F0" w:rsidRPr="009B76F0" w:rsidRDefault="00657B5E" w:rsidP="00657B5E">
      <w:r w:rsidRPr="009B76F0">
        <w:t>L’andamento dei volumi di attività, dello IOV, mostra un rilevante incremento nel triennio 2017-2019, sia per quanto riguarda l’attività ambulatoriale che chirurgica.</w:t>
      </w:r>
    </w:p>
    <w:p w14:paraId="5DAA1403" w14:textId="251548D5" w:rsidR="00657B5E" w:rsidRPr="009B76F0" w:rsidRDefault="00657B5E" w:rsidP="00657B5E">
      <w:r w:rsidRPr="009B76F0">
        <w:t>Nei grafici, di seguito riportati, sono rappresentati alcuni dati di sintesi delle tip</w:t>
      </w:r>
      <w:r w:rsidR="00B42EC0">
        <w:t>ologie di attività assistenziali</w:t>
      </w:r>
      <w:r w:rsidRPr="009B76F0">
        <w:t xml:space="preserve"> più significative dell’Istituto:</w:t>
      </w:r>
    </w:p>
    <w:p w14:paraId="60CEA95B" w14:textId="77777777" w:rsidR="00BD28F5" w:rsidRPr="009B76F0" w:rsidRDefault="00E13585" w:rsidP="00657B5E">
      <w:pPr>
        <w:numPr>
          <w:ilvl w:val="0"/>
          <w:numId w:val="1"/>
        </w:numPr>
      </w:pPr>
      <w:r w:rsidRPr="009B76F0">
        <w:t>Numero di prestazioni di chemioterapia (</w:t>
      </w:r>
      <w:proofErr w:type="spellStart"/>
      <w:r w:rsidRPr="009B76F0">
        <w:t>infusionale</w:t>
      </w:r>
      <w:proofErr w:type="spellEnd"/>
      <w:r w:rsidRPr="009B76F0">
        <w:t xml:space="preserve"> ed orale): +26% nel 2019 rispetto all’anno 2017.</w:t>
      </w:r>
    </w:p>
    <w:p w14:paraId="7343E1F8" w14:textId="5A46377E" w:rsidR="00BD28F5" w:rsidRPr="009B76F0" w:rsidRDefault="00E13585" w:rsidP="00657B5E">
      <w:pPr>
        <w:numPr>
          <w:ilvl w:val="0"/>
          <w:numId w:val="1"/>
        </w:numPr>
      </w:pPr>
      <w:r w:rsidRPr="009B76F0">
        <w:t>Numero di interventi chirurgici: +86% tra il 2019 e l’anno 2017, grazie al mantenimento dei volumi presso la sede di Padova e all’avvio delle attività (a partire da marzo 2018) dell</w:t>
      </w:r>
      <w:r w:rsidR="009B76F0" w:rsidRPr="009B76F0">
        <w:t xml:space="preserve">a </w:t>
      </w:r>
      <w:r w:rsidRPr="009B76F0">
        <w:t>sede di Castelfranco.</w:t>
      </w:r>
    </w:p>
    <w:p w14:paraId="0E40E61A" w14:textId="557BF60E" w:rsidR="00BD28F5" w:rsidRDefault="00E13585" w:rsidP="00657B5E">
      <w:pPr>
        <w:numPr>
          <w:ilvl w:val="0"/>
          <w:numId w:val="1"/>
        </w:numPr>
      </w:pPr>
      <w:r w:rsidRPr="009B76F0">
        <w:t>Numero di visite ambulatoriali (inclusi i controlli) che sono risultate in increm</w:t>
      </w:r>
      <w:r w:rsidR="00B42EC0">
        <w:t>ento del 33,5% rispetto al 2017</w:t>
      </w:r>
    </w:p>
    <w:p w14:paraId="3DA1FCBE" w14:textId="431DB9E7" w:rsidR="00657B5E" w:rsidRPr="009B76F0" w:rsidRDefault="00657B5E" w:rsidP="00657B5E">
      <w:pPr>
        <w:numPr>
          <w:ilvl w:val="0"/>
          <w:numId w:val="1"/>
        </w:numPr>
      </w:pPr>
      <w:r w:rsidRPr="009B76F0">
        <w:t>Numero di trattamenti radioterapici: nel triennio 2017/2019 le strutture IOV hanno incrementato l’attività del 55%.</w:t>
      </w:r>
    </w:p>
    <w:p w14:paraId="5006B253" w14:textId="7A9F78AF" w:rsidR="00657B5E" w:rsidRPr="009B76F0" w:rsidRDefault="00657B5E" w:rsidP="00657B5E">
      <w:r w:rsidRPr="009B76F0">
        <w:rPr>
          <w:noProof/>
        </w:rPr>
        <w:lastRenderedPageBreak/>
        <w:drawing>
          <wp:inline distT="0" distB="0" distL="0" distR="0" wp14:anchorId="39B65E0C" wp14:editId="67B1A137">
            <wp:extent cx="5068385" cy="3060700"/>
            <wp:effectExtent l="0" t="0" r="0" b="6350"/>
            <wp:docPr id="16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1293" cy="307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5BDFF" w14:textId="091446E8" w:rsidR="00657B5E" w:rsidRPr="009B76F0" w:rsidRDefault="00657B5E" w:rsidP="00657B5E">
      <w:r w:rsidRPr="009B76F0">
        <w:rPr>
          <w:noProof/>
        </w:rPr>
        <w:drawing>
          <wp:inline distT="0" distB="0" distL="0" distR="0" wp14:anchorId="50C54506" wp14:editId="2F03A51A">
            <wp:extent cx="5041900" cy="3042730"/>
            <wp:effectExtent l="0" t="0" r="6350" b="5715"/>
            <wp:docPr id="1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6696" cy="305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0D80B" w14:textId="49BCC209" w:rsidR="00657B5E" w:rsidRPr="009B76F0" w:rsidRDefault="00657B5E" w:rsidP="00657B5E">
      <w:r w:rsidRPr="009B76F0">
        <w:rPr>
          <w:noProof/>
        </w:rPr>
        <w:lastRenderedPageBreak/>
        <w:drawing>
          <wp:inline distT="0" distB="0" distL="0" distR="0" wp14:anchorId="71C5F37E" wp14:editId="7F6C3407">
            <wp:extent cx="5070028" cy="3060700"/>
            <wp:effectExtent l="0" t="0" r="0" b="6350"/>
            <wp:docPr id="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0831" cy="306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CBECA" w14:textId="242F965E" w:rsidR="00657B5E" w:rsidRPr="009B76F0" w:rsidRDefault="00657B5E" w:rsidP="00657B5E">
      <w:r w:rsidRPr="009B76F0">
        <w:rPr>
          <w:noProof/>
        </w:rPr>
        <w:drawing>
          <wp:inline distT="0" distB="0" distL="0" distR="0" wp14:anchorId="50A86A04" wp14:editId="3DF852C0">
            <wp:extent cx="5041900" cy="3045695"/>
            <wp:effectExtent l="0" t="0" r="6350" b="2540"/>
            <wp:docPr id="19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8167" cy="3055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3F1EE" w14:textId="21D5B049" w:rsidR="00D41E3C" w:rsidRPr="009B76F0" w:rsidRDefault="00D41E3C" w:rsidP="00D41E3C"/>
    <w:p w14:paraId="5E58224D" w14:textId="4BB9FB3C" w:rsidR="00360DCF" w:rsidRDefault="00360DCF" w:rsidP="00D41E3C">
      <w:pPr>
        <w:rPr>
          <w:b/>
          <w:bCs/>
          <w:sz w:val="24"/>
          <w:szCs w:val="24"/>
        </w:rPr>
      </w:pPr>
    </w:p>
    <w:p w14:paraId="38E80E94" w14:textId="1BC965F8" w:rsidR="006C3A8C" w:rsidRDefault="006C3A8C" w:rsidP="00D41E3C">
      <w:pPr>
        <w:rPr>
          <w:b/>
          <w:bCs/>
          <w:sz w:val="24"/>
          <w:szCs w:val="24"/>
        </w:rPr>
      </w:pPr>
    </w:p>
    <w:p w14:paraId="18599E9B" w14:textId="419B4FAD" w:rsidR="006C3A8C" w:rsidRDefault="006C3A8C" w:rsidP="00D41E3C">
      <w:pPr>
        <w:rPr>
          <w:b/>
          <w:bCs/>
          <w:sz w:val="24"/>
          <w:szCs w:val="24"/>
        </w:rPr>
      </w:pPr>
    </w:p>
    <w:p w14:paraId="7E4C7018" w14:textId="0ADD4693" w:rsidR="006C3A8C" w:rsidRDefault="006C3A8C" w:rsidP="00D41E3C">
      <w:pPr>
        <w:rPr>
          <w:b/>
          <w:bCs/>
          <w:sz w:val="24"/>
          <w:szCs w:val="24"/>
        </w:rPr>
      </w:pPr>
    </w:p>
    <w:p w14:paraId="65E91D90" w14:textId="77777777" w:rsidR="006C3A8C" w:rsidRPr="009B76F0" w:rsidRDefault="006C3A8C" w:rsidP="00D41E3C">
      <w:pPr>
        <w:rPr>
          <w:b/>
          <w:bCs/>
          <w:sz w:val="24"/>
          <w:szCs w:val="24"/>
        </w:rPr>
      </w:pPr>
    </w:p>
    <w:p w14:paraId="27BF066A" w14:textId="14ED1960" w:rsidR="009B76F0" w:rsidRPr="009B76F0" w:rsidRDefault="006C3A8C" w:rsidP="00D41E3C">
      <w:pPr>
        <w:rPr>
          <w:b/>
        </w:rPr>
      </w:pPr>
      <w:r>
        <w:rPr>
          <w:b/>
        </w:rPr>
        <w:t>LA RICERCA</w:t>
      </w:r>
    </w:p>
    <w:p w14:paraId="1C75E61E" w14:textId="392744E7" w:rsidR="00D41E3C" w:rsidRPr="009B76F0" w:rsidRDefault="00C87CEB" w:rsidP="00D41E3C">
      <w:pPr>
        <w:rPr>
          <w:b/>
        </w:rPr>
      </w:pPr>
      <w:r w:rsidRPr="009B76F0">
        <w:t xml:space="preserve">Le attività di ricerca dell’Istituto si sviluppano secondo </w:t>
      </w:r>
      <w:r w:rsidR="00D41E3C" w:rsidRPr="009B76F0">
        <w:t>5 linee di ricerca</w:t>
      </w:r>
      <w:r w:rsidRPr="009B76F0">
        <w:t xml:space="preserve"> approvate dal Ministero</w:t>
      </w:r>
      <w:r w:rsidR="006C3A8C">
        <w:t>.</w:t>
      </w:r>
    </w:p>
    <w:p w14:paraId="112FAA19" w14:textId="5433D266" w:rsidR="00D45609" w:rsidRPr="009B76F0" w:rsidRDefault="001D5DBE" w:rsidP="00D41E3C">
      <w:r w:rsidRPr="009B76F0">
        <w:rPr>
          <w:strike/>
          <w:noProof/>
        </w:rPr>
        <w:drawing>
          <wp:inline distT="0" distB="0" distL="0" distR="0" wp14:anchorId="1F3F2593" wp14:editId="3D475867">
            <wp:extent cx="5740400" cy="4303612"/>
            <wp:effectExtent l="0" t="0" r="0" b="1905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8569" cy="430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C7D3D" w14:textId="77777777" w:rsidR="007F3C45" w:rsidRPr="009B76F0" w:rsidRDefault="007F3C45" w:rsidP="00D41E3C"/>
    <w:p w14:paraId="1FE3CEFB" w14:textId="4F11181A" w:rsidR="00D41E3C" w:rsidRPr="009B76F0" w:rsidRDefault="00D41E3C" w:rsidP="00D41E3C">
      <w:r w:rsidRPr="009B76F0">
        <w:t xml:space="preserve">Le attività di Ricerca Corrente degli </w:t>
      </w:r>
      <w:r w:rsidR="006C3A8C">
        <w:t>IRCCS</w:t>
      </w:r>
      <w:r w:rsidRPr="009B76F0">
        <w:t xml:space="preserve"> sono sottoposte a verifica annuale</w:t>
      </w:r>
      <w:r w:rsidR="00C87CEB" w:rsidRPr="009B76F0">
        <w:t xml:space="preserve"> da parte del Ministero della Salute</w:t>
      </w:r>
      <w:r w:rsidRPr="009B76F0">
        <w:t xml:space="preserve"> in base ai</w:t>
      </w:r>
      <w:r w:rsidR="006C3A8C">
        <w:t xml:space="preserve"> seguenti</w:t>
      </w:r>
      <w:r w:rsidRPr="009B76F0">
        <w:t xml:space="preserve"> parametri che condizionano la suddivisone competitiva tra gli IRCCS pubblici e privati della </w:t>
      </w:r>
      <w:r w:rsidRPr="009B76F0">
        <w:rPr>
          <w:b/>
          <w:bCs/>
        </w:rPr>
        <w:t>quota annuale di finanziamento di ricerca corrente</w:t>
      </w:r>
      <w:r w:rsidRPr="009B76F0">
        <w:t>:</w:t>
      </w:r>
      <w:r w:rsidR="00C87CEB" w:rsidRPr="009B76F0">
        <w:t xml:space="preserve"> p</w:t>
      </w:r>
      <w:r w:rsidRPr="009B76F0">
        <w:t>roduzione scientifica e relativa efficienza e impatto della produzione scientifica (55%);</w:t>
      </w:r>
      <w:r w:rsidR="00C87CEB" w:rsidRPr="009B76F0">
        <w:t xml:space="preserve"> c</w:t>
      </w:r>
      <w:r w:rsidRPr="009B76F0">
        <w:t>apacità di attrarre risorse (10%);</w:t>
      </w:r>
      <w:r w:rsidR="00C87CEB" w:rsidRPr="009B76F0">
        <w:t xml:space="preserve"> a</w:t>
      </w:r>
      <w:r w:rsidRPr="009B76F0">
        <w:t>ttività assistenziale (20%);</w:t>
      </w:r>
      <w:r w:rsidR="00C87CEB" w:rsidRPr="009B76F0">
        <w:t xml:space="preserve"> c</w:t>
      </w:r>
      <w:r w:rsidRPr="009B76F0">
        <w:t>apacità di Operare in rete (10%);</w:t>
      </w:r>
      <w:r w:rsidR="00C87CEB" w:rsidRPr="009B76F0">
        <w:t xml:space="preserve"> t</w:t>
      </w:r>
      <w:r w:rsidRPr="009B76F0">
        <w:t>rasferimento tecnologico (5%).</w:t>
      </w:r>
    </w:p>
    <w:p w14:paraId="01883F2A" w14:textId="553FCFEC" w:rsidR="00D41E3C" w:rsidRPr="009B76F0" w:rsidRDefault="006C3A8C" w:rsidP="00D41E3C">
      <w:pPr>
        <w:rPr>
          <w:strike/>
        </w:rPr>
      </w:pPr>
      <w:r>
        <w:t>Di seguito</w:t>
      </w:r>
      <w:r w:rsidR="00C87CEB" w:rsidRPr="009B76F0">
        <w:t xml:space="preserve"> si riportano alcuni</w:t>
      </w:r>
      <w:r w:rsidR="00D41E3C" w:rsidRPr="009B76F0">
        <w:t xml:space="preserve"> </w:t>
      </w:r>
      <w:r w:rsidR="00C87CEB" w:rsidRPr="009B76F0">
        <w:t>dei risultati</w:t>
      </w:r>
      <w:r w:rsidR="00D41E3C" w:rsidRPr="009B76F0">
        <w:t xml:space="preserve"> ufficial</w:t>
      </w:r>
      <w:r w:rsidR="00C87CEB" w:rsidRPr="009B76F0">
        <w:t>i 2019</w:t>
      </w:r>
      <w:r w:rsidR="00D41E3C" w:rsidRPr="009B76F0">
        <w:t xml:space="preserve"> </w:t>
      </w:r>
      <w:r w:rsidR="00C87CEB" w:rsidRPr="009B76F0">
        <w:t xml:space="preserve">di valutazione della Ricerca Corrente </w:t>
      </w:r>
      <w:r w:rsidR="00D41E3C" w:rsidRPr="009B76F0">
        <w:t xml:space="preserve">tra i </w:t>
      </w:r>
      <w:r w:rsidR="00C87CEB" w:rsidRPr="009B76F0">
        <w:t xml:space="preserve">51 </w:t>
      </w:r>
      <w:r w:rsidR="00D41E3C" w:rsidRPr="009B76F0">
        <w:t>IRCCS</w:t>
      </w:r>
      <w:r>
        <w:t xml:space="preserve"> nazionali</w:t>
      </w:r>
      <w:r w:rsidR="00C87CEB" w:rsidRPr="009B76F0">
        <w:t xml:space="preserve"> (21 pubblici e 30 privati</w:t>
      </w:r>
      <w:r w:rsidR="009B76F0" w:rsidRPr="009B76F0">
        <w:t>).</w:t>
      </w:r>
      <w:r w:rsidR="00D41E3C" w:rsidRPr="009B76F0">
        <w:rPr>
          <w:strike/>
        </w:rPr>
        <w:t xml:space="preserve"> </w:t>
      </w:r>
    </w:p>
    <w:p w14:paraId="29611A5A" w14:textId="5809DEA2" w:rsidR="00C87CEB" w:rsidRPr="009B76F0" w:rsidRDefault="006C3A8C" w:rsidP="00D41E3C">
      <w:r>
        <w:lastRenderedPageBreak/>
        <w:t>Sui</w:t>
      </w:r>
      <w:r w:rsidR="00C87CEB" w:rsidRPr="009B76F0">
        <w:t xml:space="preserve"> </w:t>
      </w:r>
      <w:r w:rsidR="00A27A33" w:rsidRPr="009B76F0">
        <w:t>“</w:t>
      </w:r>
      <w:r>
        <w:rPr>
          <w:b/>
        </w:rPr>
        <w:t>parametri</w:t>
      </w:r>
      <w:r w:rsidR="00C87CEB" w:rsidRPr="009B76F0">
        <w:rPr>
          <w:b/>
        </w:rPr>
        <w:t xml:space="preserve"> Scienza</w:t>
      </w:r>
      <w:r w:rsidR="00A27A33" w:rsidRPr="009B76F0">
        <w:t>”</w:t>
      </w:r>
      <w:r w:rsidR="00554F29" w:rsidRPr="009B76F0">
        <w:t xml:space="preserve"> dove gli </w:t>
      </w:r>
      <w:r w:rsidR="00C87CEB" w:rsidRPr="009B76F0">
        <w:t>element</w:t>
      </w:r>
      <w:r w:rsidR="00554F29" w:rsidRPr="009B76F0">
        <w:t>i</w:t>
      </w:r>
      <w:r w:rsidR="00C87CEB" w:rsidRPr="009B76F0">
        <w:t xml:space="preserve"> </w:t>
      </w:r>
      <w:r w:rsidR="00554F29" w:rsidRPr="009B76F0">
        <w:t>principali sono</w:t>
      </w:r>
      <w:r w:rsidR="00C87CEB" w:rsidRPr="009B76F0">
        <w:t xml:space="preserve"> </w:t>
      </w:r>
      <w:r w:rsidR="00C87CEB" w:rsidRPr="009B76F0">
        <w:rPr>
          <w:b/>
        </w:rPr>
        <w:t xml:space="preserve">l’Impact </w:t>
      </w:r>
      <w:proofErr w:type="spellStart"/>
      <w:r w:rsidR="00C87CEB" w:rsidRPr="009B76F0">
        <w:rPr>
          <w:b/>
        </w:rPr>
        <w:t>Factor</w:t>
      </w:r>
      <w:proofErr w:type="spellEnd"/>
      <w:r w:rsidR="00C87CEB" w:rsidRPr="009B76F0">
        <w:rPr>
          <w:b/>
        </w:rPr>
        <w:t xml:space="preserve"> (IF)</w:t>
      </w:r>
      <w:r w:rsidR="00554F29" w:rsidRPr="009B76F0">
        <w:t xml:space="preserve"> e </w:t>
      </w:r>
      <w:r w:rsidR="00554F29" w:rsidRPr="009B76F0">
        <w:rPr>
          <w:b/>
        </w:rPr>
        <w:t>l’Indice di Citazione</w:t>
      </w:r>
      <w:r w:rsidR="00C87CEB" w:rsidRPr="009B76F0">
        <w:t xml:space="preserve"> che il Ministero verifica passando al setaccio le pubblicazioni </w:t>
      </w:r>
      <w:r w:rsidR="00554F29" w:rsidRPr="009B76F0">
        <w:t xml:space="preserve">scientifiche </w:t>
      </w:r>
      <w:r w:rsidR="00C87CEB" w:rsidRPr="009B76F0">
        <w:t>presentate</w:t>
      </w:r>
      <w:r w:rsidR="00554F29" w:rsidRPr="009B76F0">
        <w:t xml:space="preserve">, lo </w:t>
      </w:r>
      <w:r w:rsidR="009B76F0" w:rsidRPr="009B76F0">
        <w:t>IOV</w:t>
      </w:r>
      <w:r w:rsidR="00554F29" w:rsidRPr="009B76F0">
        <w:t xml:space="preserve"> è nelle prime posizioni a livello </w:t>
      </w:r>
      <w:r w:rsidR="00BA0540" w:rsidRPr="009B76F0">
        <w:t>nazionale.</w:t>
      </w:r>
    </w:p>
    <w:p w14:paraId="73B7E7F0" w14:textId="1511D84D" w:rsidR="00BA0540" w:rsidRPr="009B76F0" w:rsidRDefault="00BA0540" w:rsidP="00D41E3C">
      <w:r w:rsidRPr="009B76F0">
        <w:rPr>
          <w:noProof/>
        </w:rPr>
        <w:drawing>
          <wp:inline distT="0" distB="0" distL="0" distR="0" wp14:anchorId="68A3C7F4" wp14:editId="50298FE8">
            <wp:extent cx="6286500" cy="4499247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45" cy="450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1182A" w14:textId="5949EFEE" w:rsidR="00BA0540" w:rsidRPr="009B76F0" w:rsidRDefault="006C3A8C" w:rsidP="00D41E3C">
      <w:r>
        <w:t>In particolare s</w:t>
      </w:r>
      <w:r w:rsidR="00554F29" w:rsidRPr="009B76F0">
        <w:t>u</w:t>
      </w:r>
      <w:r>
        <w:t>i</w:t>
      </w:r>
      <w:r w:rsidR="00554F29" w:rsidRPr="009B76F0">
        <w:t xml:space="preserve"> </w:t>
      </w:r>
      <w:r>
        <w:t>“parametri</w:t>
      </w:r>
      <w:r w:rsidR="00A27A33" w:rsidRPr="009B76F0">
        <w:t xml:space="preserve"> </w:t>
      </w:r>
      <w:r>
        <w:t xml:space="preserve">Scienza” </w:t>
      </w:r>
      <w:r w:rsidR="00554F29" w:rsidRPr="009B76F0">
        <w:t>l’Istituto è all’</w:t>
      </w:r>
      <w:r w:rsidR="00554F29" w:rsidRPr="009B76F0">
        <w:rPr>
          <w:b/>
        </w:rPr>
        <w:t>ottavo</w:t>
      </w:r>
      <w:r w:rsidR="00554F29" w:rsidRPr="009B76F0">
        <w:t xml:space="preserve"> </w:t>
      </w:r>
      <w:r w:rsidR="00554F29" w:rsidRPr="009B76F0">
        <w:rPr>
          <w:b/>
        </w:rPr>
        <w:t>posto nazionale</w:t>
      </w:r>
      <w:r w:rsidR="00554F29" w:rsidRPr="009B76F0">
        <w:t xml:space="preserve"> e </w:t>
      </w:r>
      <w:r w:rsidR="00554F29" w:rsidRPr="009B76F0">
        <w:rPr>
          <w:b/>
        </w:rPr>
        <w:t>quarto tra gli oncologici</w:t>
      </w:r>
      <w:r w:rsidR="00554F29" w:rsidRPr="009B76F0">
        <w:t>.</w:t>
      </w:r>
    </w:p>
    <w:p w14:paraId="775AB143" w14:textId="30F8C9F1" w:rsidR="00BA0540" w:rsidRPr="009B76F0" w:rsidRDefault="006C3A8C" w:rsidP="00D41E3C">
      <w:r>
        <w:t>Di assoluto rilievo sempre sui</w:t>
      </w:r>
      <w:r w:rsidR="00554F29" w:rsidRPr="009B76F0">
        <w:t xml:space="preserve"> </w:t>
      </w:r>
      <w:r w:rsidR="00A27A33" w:rsidRPr="009B76F0">
        <w:t>“</w:t>
      </w:r>
      <w:r>
        <w:rPr>
          <w:b/>
        </w:rPr>
        <w:t>parametri</w:t>
      </w:r>
      <w:r w:rsidR="00554F29" w:rsidRPr="009B76F0">
        <w:rPr>
          <w:b/>
        </w:rPr>
        <w:t xml:space="preserve"> Scienza</w:t>
      </w:r>
      <w:r w:rsidR="00A27A33" w:rsidRPr="009B76F0">
        <w:t>”</w:t>
      </w:r>
      <w:r w:rsidR="00554F29" w:rsidRPr="009B76F0">
        <w:t xml:space="preserve"> è la </w:t>
      </w:r>
      <w:r w:rsidR="00554F29" w:rsidRPr="009B76F0">
        <w:rPr>
          <w:b/>
        </w:rPr>
        <w:t>quarta posizione nazionale</w:t>
      </w:r>
      <w:r w:rsidR="00554F29" w:rsidRPr="009B76F0">
        <w:t xml:space="preserve"> e la </w:t>
      </w:r>
      <w:r w:rsidR="00554F29" w:rsidRPr="009B76F0">
        <w:rPr>
          <w:b/>
        </w:rPr>
        <w:t>seconda tra gli oncologici</w:t>
      </w:r>
      <w:r w:rsidR="00554F29" w:rsidRPr="009B76F0">
        <w:t xml:space="preserve"> per </w:t>
      </w:r>
      <w:r w:rsidR="00554F29" w:rsidRPr="009B76F0">
        <w:rPr>
          <w:b/>
        </w:rPr>
        <w:t>l’Indice di Citazione</w:t>
      </w:r>
      <w:r w:rsidR="00554F29" w:rsidRPr="009B76F0">
        <w:t>. Una valutazione diretta della rilevanza del lavoro scientifico.</w:t>
      </w:r>
    </w:p>
    <w:p w14:paraId="26A8D90D" w14:textId="538C188C" w:rsidR="00BA0540" w:rsidRPr="009B76F0" w:rsidRDefault="00BA0540" w:rsidP="00D41E3C">
      <w:r w:rsidRPr="009B76F0">
        <w:rPr>
          <w:noProof/>
        </w:rPr>
        <w:lastRenderedPageBreak/>
        <w:drawing>
          <wp:inline distT="0" distB="0" distL="0" distR="0" wp14:anchorId="40968D13" wp14:editId="708DCD89">
            <wp:extent cx="6311900" cy="5353131"/>
            <wp:effectExtent l="0" t="0" r="0" b="0"/>
            <wp:docPr id="4" name="Immagine 4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426_11071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028" cy="536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33A81" w14:textId="77777777" w:rsidR="00575C35" w:rsidRDefault="00575C35" w:rsidP="00D41E3C"/>
    <w:p w14:paraId="6D40CDFC" w14:textId="7B71B9D6" w:rsidR="00BA0540" w:rsidRPr="009B76F0" w:rsidRDefault="00554F29" w:rsidP="00D41E3C">
      <w:r w:rsidRPr="009B76F0">
        <w:t xml:space="preserve">Un altro parametro di valutazione che vede lo </w:t>
      </w:r>
      <w:proofErr w:type="spellStart"/>
      <w:r w:rsidRPr="009B76F0">
        <w:t>Iov</w:t>
      </w:r>
      <w:proofErr w:type="spellEnd"/>
      <w:r w:rsidRPr="009B76F0">
        <w:t xml:space="preserve"> molto performante è il </w:t>
      </w:r>
      <w:r w:rsidR="00A27A33" w:rsidRPr="009B76F0">
        <w:t>“</w:t>
      </w:r>
      <w:r w:rsidRPr="009B76F0">
        <w:rPr>
          <w:b/>
        </w:rPr>
        <w:t>numero di pazienti trattati con farmaci sperimentali</w:t>
      </w:r>
      <w:r w:rsidR="00A27A33" w:rsidRPr="009B76F0">
        <w:rPr>
          <w:b/>
        </w:rPr>
        <w:t>”</w:t>
      </w:r>
      <w:r w:rsidRPr="009B76F0">
        <w:t xml:space="preserve">. Anche qui lo </w:t>
      </w:r>
      <w:r w:rsidR="00BA0540" w:rsidRPr="009B76F0">
        <w:t>IOV</w:t>
      </w:r>
      <w:r w:rsidRPr="009B76F0">
        <w:t xml:space="preserve"> è al </w:t>
      </w:r>
      <w:r w:rsidRPr="009B76F0">
        <w:rPr>
          <w:b/>
        </w:rPr>
        <w:t>quarto posto in Italia</w:t>
      </w:r>
      <w:r w:rsidRPr="009B76F0">
        <w:t xml:space="preserve"> e </w:t>
      </w:r>
      <w:r w:rsidRPr="009B76F0">
        <w:rPr>
          <w:b/>
        </w:rPr>
        <w:t xml:space="preserve">secondo tra gli </w:t>
      </w:r>
      <w:proofErr w:type="spellStart"/>
      <w:r w:rsidRPr="009B76F0">
        <w:rPr>
          <w:b/>
        </w:rPr>
        <w:t>Irccs</w:t>
      </w:r>
      <w:proofErr w:type="spellEnd"/>
      <w:r w:rsidRPr="009B76F0">
        <w:rPr>
          <w:b/>
        </w:rPr>
        <w:t xml:space="preserve"> oncologici</w:t>
      </w:r>
      <w:r w:rsidRPr="009B76F0">
        <w:t>, il che vuol dire poter</w:t>
      </w:r>
      <w:r w:rsidR="00BA0540" w:rsidRPr="009B76F0">
        <w:t xml:space="preserve"> </w:t>
      </w:r>
      <w:r w:rsidRPr="009B76F0">
        <w:t xml:space="preserve">offrire a molti pazienti cure innovative. </w:t>
      </w:r>
    </w:p>
    <w:p w14:paraId="3BCF82AC" w14:textId="75342A1F" w:rsidR="00D41E3C" w:rsidRDefault="00D41E3C" w:rsidP="00D41E3C">
      <w:r w:rsidRPr="009B76F0">
        <w:rPr>
          <w:noProof/>
        </w:rPr>
        <w:lastRenderedPageBreak/>
        <w:drawing>
          <wp:inline distT="0" distB="0" distL="0" distR="0" wp14:anchorId="4D9DCBD8" wp14:editId="39A1F822">
            <wp:extent cx="6187440" cy="5264909"/>
            <wp:effectExtent l="0" t="0" r="3810" b="0"/>
            <wp:docPr id="2" name="Immagine 2" descr="Immagine che contiene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426_11072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5824" cy="528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11580" w14:textId="2D7D88BD" w:rsidR="00541B05" w:rsidRDefault="00541B05" w:rsidP="00541B05">
      <w:pPr>
        <w:tabs>
          <w:tab w:val="left" w:pos="5245"/>
        </w:tabs>
        <w:spacing w:after="0"/>
        <w:jc w:val="right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43F37328" w14:textId="7FA3C460" w:rsidR="00575C35" w:rsidRDefault="00575C35" w:rsidP="00541B05">
      <w:pPr>
        <w:tabs>
          <w:tab w:val="left" w:pos="5245"/>
        </w:tabs>
        <w:spacing w:after="0"/>
        <w:jc w:val="right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48B1956E" w14:textId="77777777" w:rsidR="00575C35" w:rsidRDefault="00575C35" w:rsidP="00541B05">
      <w:pPr>
        <w:tabs>
          <w:tab w:val="left" w:pos="5245"/>
        </w:tabs>
        <w:spacing w:after="0"/>
        <w:jc w:val="right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351F1D0C" w14:textId="05AA1474" w:rsidR="00541B05" w:rsidRDefault="00541B05" w:rsidP="00541B05">
      <w:pPr>
        <w:tabs>
          <w:tab w:val="left" w:pos="5245"/>
        </w:tabs>
        <w:spacing w:after="0"/>
        <w:jc w:val="right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68DF575E" w14:textId="77777777" w:rsidR="00541B05" w:rsidRDefault="00541B05" w:rsidP="00541B05">
      <w:pPr>
        <w:tabs>
          <w:tab w:val="left" w:pos="5245"/>
        </w:tabs>
        <w:spacing w:after="0"/>
        <w:jc w:val="right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656A86B7" w14:textId="7202C866" w:rsidR="00541B05" w:rsidRPr="00541B05" w:rsidRDefault="00541B05" w:rsidP="00541B05">
      <w:pPr>
        <w:tabs>
          <w:tab w:val="left" w:pos="5245"/>
        </w:tabs>
        <w:spacing w:after="0"/>
        <w:jc w:val="right"/>
        <w:rPr>
          <w:rFonts w:asciiTheme="minorHAnsi" w:eastAsia="Times New Roman" w:hAnsiTheme="minorHAnsi" w:cstheme="minorHAnsi"/>
          <w:b/>
          <w:bCs/>
          <w:iCs/>
          <w:color w:val="404040" w:themeColor="text1" w:themeTint="BF"/>
          <w:sz w:val="24"/>
          <w:szCs w:val="24"/>
        </w:rPr>
      </w:pPr>
      <w:r w:rsidRPr="00541B05">
        <w:rPr>
          <w:rFonts w:asciiTheme="minorHAnsi" w:eastAsia="Times New Roman" w:hAnsiTheme="minorHAnsi" w:cstheme="minorHAnsi"/>
          <w:b/>
          <w:bCs/>
          <w:iCs/>
          <w:color w:val="404040" w:themeColor="text1" w:themeTint="BF"/>
          <w:sz w:val="24"/>
          <w:szCs w:val="24"/>
        </w:rPr>
        <w:t>Ufficio Stampa IOV</w:t>
      </w:r>
    </w:p>
    <w:p w14:paraId="6FCEDE13" w14:textId="7AC4F8B9" w:rsidR="00541B05" w:rsidRPr="00541B05" w:rsidRDefault="00541B05" w:rsidP="00541B05">
      <w:pPr>
        <w:tabs>
          <w:tab w:val="left" w:pos="5245"/>
        </w:tabs>
        <w:spacing w:after="0"/>
        <w:jc w:val="right"/>
        <w:rPr>
          <w:rFonts w:asciiTheme="minorHAnsi" w:eastAsia="Times New Roman" w:hAnsiTheme="minorHAnsi" w:cstheme="minorHAnsi"/>
          <w:iCs/>
          <w:color w:val="404040" w:themeColor="text1" w:themeTint="BF"/>
          <w:sz w:val="24"/>
          <w:szCs w:val="24"/>
        </w:rPr>
      </w:pPr>
      <w:r w:rsidRPr="00541B05">
        <w:rPr>
          <w:rFonts w:asciiTheme="minorHAnsi" w:eastAsia="Times New Roman" w:hAnsiTheme="minorHAnsi" w:cstheme="minorHAnsi"/>
          <w:iCs/>
          <w:color w:val="404040" w:themeColor="text1" w:themeTint="BF"/>
          <w:sz w:val="24"/>
          <w:szCs w:val="24"/>
        </w:rPr>
        <w:t>Elisa Fais 3403006180</w:t>
      </w:r>
    </w:p>
    <w:sectPr w:rsidR="00541B05" w:rsidRPr="00541B05">
      <w:headerReference w:type="default" r:id="rId17"/>
      <w:footerReference w:type="default" r:id="rId18"/>
      <w:pgSz w:w="11906" w:h="16838"/>
      <w:pgMar w:top="3090" w:right="851" w:bottom="1134" w:left="851" w:header="709" w:footer="854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47806F" w14:textId="77777777" w:rsidR="006D415F" w:rsidRDefault="006D415F">
      <w:pPr>
        <w:spacing w:after="0" w:line="240" w:lineRule="auto"/>
      </w:pPr>
      <w:r>
        <w:separator/>
      </w:r>
    </w:p>
  </w:endnote>
  <w:endnote w:type="continuationSeparator" w:id="0">
    <w:p w14:paraId="1964E4FF" w14:textId="77777777" w:rsidR="006D415F" w:rsidRDefault="006D41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27387187"/>
      <w:docPartObj>
        <w:docPartGallery w:val="Page Numbers (Bottom of Page)"/>
        <w:docPartUnique/>
      </w:docPartObj>
    </w:sdtPr>
    <w:sdtEndPr/>
    <w:sdtContent>
      <w:p w14:paraId="44887AEC" w14:textId="4404F09A" w:rsidR="007F3C45" w:rsidRDefault="007F3C45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5C35">
          <w:rPr>
            <w:noProof/>
          </w:rPr>
          <w:t>8</w:t>
        </w:r>
        <w:r>
          <w:fldChar w:fldCharType="end"/>
        </w:r>
      </w:p>
    </w:sdtContent>
  </w:sdt>
  <w:p w14:paraId="4534082E" w14:textId="4E91A58A" w:rsidR="005B432F" w:rsidRDefault="005B432F">
    <w:pPr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6CCBE9" w14:textId="77777777" w:rsidR="006D415F" w:rsidRDefault="006D415F">
      <w:pPr>
        <w:spacing w:after="0" w:line="240" w:lineRule="auto"/>
      </w:pPr>
      <w:r>
        <w:separator/>
      </w:r>
    </w:p>
  </w:footnote>
  <w:footnote w:type="continuationSeparator" w:id="0">
    <w:p w14:paraId="3B46AFF4" w14:textId="77777777" w:rsidR="006D415F" w:rsidRDefault="006D41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28FC8A" w14:textId="77777777" w:rsidR="005B432F" w:rsidRDefault="002B32A3">
    <w:pP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" behindDoc="1" locked="0" layoutInCell="1" allowOverlap="1" wp14:anchorId="7BCA1CC1" wp14:editId="13BE001E">
              <wp:simplePos x="0" y="0"/>
              <wp:positionH relativeFrom="column">
                <wp:posOffset>1765300</wp:posOffset>
              </wp:positionH>
              <wp:positionV relativeFrom="paragraph">
                <wp:posOffset>635</wp:posOffset>
              </wp:positionV>
              <wp:extent cx="2947035" cy="1094105"/>
              <wp:effectExtent l="0" t="0" r="0" b="0"/>
              <wp:wrapNone/>
              <wp:docPr id="1" name="Rettangolo 3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46240" cy="1093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1C03ABA1" w14:textId="77777777" w:rsidR="005B432F" w:rsidRDefault="002B32A3">
                          <w:pPr>
                            <w:pStyle w:val="Contenutocornice"/>
                            <w:spacing w:after="0" w:line="240" w:lineRule="auto"/>
                            <w:jc w:val="center"/>
                          </w:pPr>
                          <w:r>
                            <w:rPr>
                              <w:b/>
                              <w:color w:val="000000"/>
                              <w:sz w:val="32"/>
                            </w:rPr>
                            <w:t>Regione del Veneto</w:t>
                          </w:r>
                        </w:p>
                        <w:p w14:paraId="53DBFC8E" w14:textId="77777777" w:rsidR="005B432F" w:rsidRDefault="002B32A3">
                          <w:pPr>
                            <w:pStyle w:val="Contenutocornice"/>
                            <w:spacing w:after="0" w:line="240" w:lineRule="auto"/>
                            <w:jc w:val="center"/>
                          </w:pPr>
                          <w:r>
                            <w:rPr>
                              <w:b/>
                              <w:color w:val="000000"/>
                              <w:sz w:val="32"/>
                            </w:rPr>
                            <w:t>Istituto Oncologico Veneto</w:t>
                          </w:r>
                        </w:p>
                        <w:p w14:paraId="3974AED9" w14:textId="77777777" w:rsidR="005B432F" w:rsidRDefault="002B32A3">
                          <w:pPr>
                            <w:pStyle w:val="Contenutocornice"/>
                            <w:spacing w:after="0" w:line="240" w:lineRule="auto"/>
                            <w:jc w:val="center"/>
                          </w:pPr>
                          <w:r>
                            <w:rPr>
                              <w:b/>
                              <w:color w:val="000000"/>
                              <w:sz w:val="20"/>
                            </w:rPr>
                            <w:t>Istituto di Ricovero e Cura a Carattere Scientifico</w:t>
                          </w:r>
                        </w:p>
                        <w:p w14:paraId="4C649DD0" w14:textId="77777777" w:rsidR="005B432F" w:rsidRDefault="005B432F">
                          <w:pPr>
                            <w:pStyle w:val="Contenutocornice"/>
                            <w:spacing w:after="0" w:line="240" w:lineRule="auto"/>
                            <w:jc w:val="center"/>
                          </w:pPr>
                        </w:p>
                        <w:p w14:paraId="4B070C61" w14:textId="77777777" w:rsidR="005B432F" w:rsidRDefault="005B432F">
                          <w:pPr>
                            <w:pStyle w:val="Contenutocornice"/>
                            <w:spacing w:after="0" w:line="240" w:lineRule="auto"/>
                            <w:jc w:val="center"/>
                          </w:pP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BCA1CC1" id="Rettangolo 332" o:spid="_x0000_s1026" style="position:absolute;margin-left:139pt;margin-top:.05pt;width:232.05pt;height:86.15pt;z-index:-5033164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" stroked="f">
              <v:textbox>
                <w:txbxContent>
                  <w:p w14:paraId="1C03ABA1" w14:textId="77777777" w:rsidR="005B432F" w:rsidRDefault="002B32A3">
                    <w:pPr>
                      <w:pStyle w:val="Contenutocornice"/>
                      <w:spacing w:after="0" w:line="240" w:lineRule="auto"/>
                      <w:jc w:val="center"/>
                    </w:pPr>
                    <w:r>
                      <w:rPr>
                        <w:b/>
                        <w:color w:val="000000"/>
                        <w:sz w:val="32"/>
                      </w:rPr>
                      <w:t>Regione del Veneto</w:t>
                    </w:r>
                  </w:p>
                  <w:p w14:paraId="53DBFC8E" w14:textId="77777777" w:rsidR="005B432F" w:rsidRDefault="002B32A3">
                    <w:pPr>
                      <w:pStyle w:val="Contenutocornice"/>
                      <w:spacing w:after="0" w:line="240" w:lineRule="auto"/>
                      <w:jc w:val="center"/>
                    </w:pPr>
                    <w:r>
                      <w:rPr>
                        <w:b/>
                        <w:color w:val="000000"/>
                        <w:sz w:val="32"/>
                      </w:rPr>
                      <w:t>Istituto Oncologico Veneto</w:t>
                    </w:r>
                  </w:p>
                  <w:p w14:paraId="3974AED9" w14:textId="77777777" w:rsidR="005B432F" w:rsidRDefault="002B32A3">
                    <w:pPr>
                      <w:pStyle w:val="Contenutocornice"/>
                      <w:spacing w:after="0" w:line="240" w:lineRule="auto"/>
                      <w:jc w:val="center"/>
                    </w:pPr>
                    <w:r>
                      <w:rPr>
                        <w:b/>
                        <w:color w:val="000000"/>
                        <w:sz w:val="20"/>
                      </w:rPr>
                      <w:t>Istituto di Ricovero e Cura a Carattere Scientifico</w:t>
                    </w:r>
                  </w:p>
                  <w:p w14:paraId="4C649DD0" w14:textId="77777777" w:rsidR="005B432F" w:rsidRDefault="005B432F">
                    <w:pPr>
                      <w:pStyle w:val="Contenutocornice"/>
                      <w:spacing w:after="0" w:line="240" w:lineRule="auto"/>
                      <w:jc w:val="center"/>
                    </w:pPr>
                  </w:p>
                  <w:p w14:paraId="4B070C61" w14:textId="77777777" w:rsidR="005B432F" w:rsidRDefault="005B432F">
                    <w:pPr>
                      <w:pStyle w:val="Contenutocornice"/>
                      <w:spacing w:after="0" w:line="240" w:lineRule="auto"/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7B1736DE" wp14:editId="44A0D6CA">
              <wp:simplePos x="0" y="0"/>
              <wp:positionH relativeFrom="column">
                <wp:posOffset>-118745</wp:posOffset>
              </wp:positionH>
              <wp:positionV relativeFrom="paragraph">
                <wp:posOffset>-51435</wp:posOffset>
              </wp:positionV>
              <wp:extent cx="1289050" cy="1609725"/>
              <wp:effectExtent l="0" t="0" r="0" b="0"/>
              <wp:wrapNone/>
              <wp:docPr id="3" name="Casella di testo 3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8440" cy="160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36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146CBBB3" w14:textId="77777777" w:rsidR="005B432F" w:rsidRDefault="002B32A3">
                          <w:pPr>
                            <w:pStyle w:val="Contenutocornice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EEDA98B" wp14:editId="6E8E0818">
                                <wp:extent cx="835025" cy="887095"/>
                                <wp:effectExtent l="0" t="0" r="0" b="0"/>
                                <wp:docPr id="5" name="Pictur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Pictur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5025" cy="8870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A698624" w14:textId="77777777" w:rsidR="005B432F" w:rsidRDefault="005B432F">
                          <w:pPr>
                            <w:pStyle w:val="Contenutocornice"/>
                            <w:jc w:val="center"/>
                          </w:pP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B1736DE" id="Casella di testo 330" o:spid="_x0000_s1027" style="position:absolute;margin-left:-9.35pt;margin-top:-4.05pt;width:101.5pt;height:126.75pt;z-index:-5033164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" stroked="f" strokeweight=".26mm">
              <v:textbox>
                <w:txbxContent>
                  <w:p w14:paraId="146CBBB3" w14:textId="77777777" w:rsidR="005B432F" w:rsidRDefault="002B32A3">
                    <w:pPr>
                      <w:pStyle w:val="Contenutocornice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EEDA98B" wp14:editId="6E8E0818">
                          <wp:extent cx="835025" cy="887095"/>
                          <wp:effectExtent l="0" t="0" r="0" b="0"/>
                          <wp:docPr id="5" name="Pictur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Pictur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5025" cy="8870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A698624" w14:textId="77777777" w:rsidR="005B432F" w:rsidRDefault="005B432F">
                    <w:pPr>
                      <w:pStyle w:val="Contenutocornice"/>
                      <w:jc w:val="center"/>
                    </w:pPr>
                  </w:p>
                </w:txbxContent>
              </v:textbox>
            </v:rect>
          </w:pict>
        </mc:Fallback>
      </mc:AlternateContent>
    </w: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4" behindDoc="1" locked="0" layoutInCell="1" allowOverlap="1" wp14:anchorId="695CCBD6" wp14:editId="2804C362">
              <wp:simplePos x="0" y="0"/>
              <wp:positionH relativeFrom="column">
                <wp:posOffset>5218430</wp:posOffset>
              </wp:positionH>
              <wp:positionV relativeFrom="paragraph">
                <wp:posOffset>-40005</wp:posOffset>
              </wp:positionV>
              <wp:extent cx="1312545" cy="1064260"/>
              <wp:effectExtent l="0" t="0" r="0" b="0"/>
              <wp:wrapNone/>
              <wp:docPr id="7" name="Casella di testo 3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11840" cy="1063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36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FB0DFE3" w14:textId="77777777" w:rsidR="005B432F" w:rsidRDefault="002B32A3">
                          <w:pPr>
                            <w:pStyle w:val="Contenutocornice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9525" wp14:anchorId="59D96F50" wp14:editId="05902DCD">
                                <wp:extent cx="1133475" cy="882015"/>
                                <wp:effectExtent l="0" t="0" r="0" b="0"/>
                                <wp:docPr id="9" name="Immagine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magine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33475" cy="8820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695CCBD6" id="Casella di testo 331" o:spid="_x0000_s1028" style="position:absolute;margin-left:410.9pt;margin-top:-3.15pt;width:103.35pt;height:83.8pt;z-index:-5033164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" stroked="f" strokeweight=".26mm">
              <v:textbox style="mso-fit-shape-to-text:t">
                <w:txbxContent>
                  <w:p w14:paraId="4FB0DFE3" w14:textId="77777777" w:rsidR="005B432F" w:rsidRDefault="002B32A3">
                    <w:pPr>
                      <w:pStyle w:val="Contenutocornice"/>
                    </w:pPr>
                    <w:r>
                      <w:rPr>
                        <w:noProof/>
                      </w:rPr>
                      <w:drawing>
                        <wp:inline distT="0" distB="0" distL="0" distR="9525" wp14:anchorId="59D96F50" wp14:editId="05902DCD">
                          <wp:extent cx="1133475" cy="882015"/>
                          <wp:effectExtent l="0" t="0" r="0" b="0"/>
                          <wp:docPr id="9" name="Immagine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magine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33475" cy="8820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  <w:p w14:paraId="386D1DB7" w14:textId="77777777" w:rsidR="005B432F" w:rsidRDefault="005B432F">
    <w:pP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3F54BD"/>
    <w:multiLevelType w:val="hybridMultilevel"/>
    <w:tmpl w:val="4E14A988"/>
    <w:lvl w:ilvl="0" w:tplc="713454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DC5F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C4B3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1250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CADF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3E7E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5E5D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A6FE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5408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32F"/>
    <w:rsid w:val="00092D91"/>
    <w:rsid w:val="001D5DBE"/>
    <w:rsid w:val="002B32A3"/>
    <w:rsid w:val="00360DCF"/>
    <w:rsid w:val="003E55F8"/>
    <w:rsid w:val="004739D8"/>
    <w:rsid w:val="00541B05"/>
    <w:rsid w:val="00554F29"/>
    <w:rsid w:val="00563F4D"/>
    <w:rsid w:val="00575C35"/>
    <w:rsid w:val="005A6D19"/>
    <w:rsid w:val="005B432F"/>
    <w:rsid w:val="005E6AE7"/>
    <w:rsid w:val="00657B5E"/>
    <w:rsid w:val="006C3A8C"/>
    <w:rsid w:val="006D415F"/>
    <w:rsid w:val="007F3C45"/>
    <w:rsid w:val="00881638"/>
    <w:rsid w:val="00924503"/>
    <w:rsid w:val="009B76F0"/>
    <w:rsid w:val="00A27A33"/>
    <w:rsid w:val="00B42EC0"/>
    <w:rsid w:val="00BA0540"/>
    <w:rsid w:val="00BD28F5"/>
    <w:rsid w:val="00C87CEB"/>
    <w:rsid w:val="00D16FD0"/>
    <w:rsid w:val="00D41E3C"/>
    <w:rsid w:val="00D45609"/>
    <w:rsid w:val="00E13585"/>
    <w:rsid w:val="00E64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B808F"/>
  <w15:docId w15:val="{8364E6C3-2E6D-4892-B071-453D653A7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40D4B"/>
    <w:pPr>
      <w:spacing w:after="200" w:line="276" w:lineRule="auto"/>
    </w:pPr>
  </w:style>
  <w:style w:type="paragraph" w:styleId="Titolo1">
    <w:name w:val="heading 1"/>
    <w:basedOn w:val="Normale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FD745A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FD745A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FD745A"/>
    <w:rPr>
      <w:rFonts w:ascii="Tahoma" w:hAnsi="Tahoma" w:cs="Tahoma"/>
      <w:sz w:val="16"/>
      <w:szCs w:val="16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CC183D"/>
    <w:rPr>
      <w:color w:val="0000FF" w:themeColor="hyperlink"/>
      <w:u w:val="single"/>
    </w:rPr>
  </w:style>
  <w:style w:type="character" w:customStyle="1" w:styleId="apple-converted-space">
    <w:name w:val="apple-converted-space"/>
    <w:basedOn w:val="Carpredefinitoparagrafo"/>
    <w:qFormat/>
    <w:rsid w:val="00E86FE9"/>
  </w:style>
  <w:style w:type="paragraph" w:styleId="Titolo">
    <w:name w:val="Title"/>
    <w:basedOn w:val="Normale"/>
    <w:next w:val="Corpotesto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testo">
    <w:name w:val="Body Text"/>
    <w:basedOn w:val="Normale"/>
    <w:pPr>
      <w:spacing w:after="140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Intestazione">
    <w:name w:val="header"/>
    <w:basedOn w:val="Normale"/>
    <w:link w:val="IntestazioneCarattere"/>
    <w:uiPriority w:val="99"/>
    <w:unhideWhenUsed/>
    <w:rsid w:val="00FD745A"/>
    <w:pPr>
      <w:tabs>
        <w:tab w:val="center" w:pos="4819"/>
        <w:tab w:val="right" w:pos="9638"/>
      </w:tabs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FD745A"/>
    <w:pPr>
      <w:tabs>
        <w:tab w:val="center" w:pos="4819"/>
        <w:tab w:val="right" w:pos="9638"/>
      </w:tabs>
      <w:spacing w:after="0" w:line="240" w:lineRule="auto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FD745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ottotitolo">
    <w:name w:val="Subtitle"/>
    <w:basedOn w:val="Normale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ntenutocornice">
    <w:name w:val="Contenuto cornice"/>
    <w:basedOn w:val="Normale"/>
    <w:qFormat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881638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81638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9B76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516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804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579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0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wmf"/><Relationship Id="rId2" Type="http://schemas.openxmlformats.org/officeDocument/2006/relationships/image" Target="media/image90.wmf"/><Relationship Id="rId1" Type="http://schemas.openxmlformats.org/officeDocument/2006/relationships/image" Target="media/image9.wmf"/><Relationship Id="rId4" Type="http://schemas.openxmlformats.org/officeDocument/2006/relationships/image" Target="media/image100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jMvWRa3IIOzJPgmYazGPWm1uAhAA==">AMUW2mUUovvDbsvSwpjLKjwqHorLzVnPFoQLLmeQ6yiqFSQiXsaQTqOikmXJJ33QUypg3/5wzvFwHyX2vchvUOO7pi2CXC3Sy8c3yWzBQGCkdh28yTf9o/x63N4XIT8hkmTyAA3yEZ8U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0EF9048-3F63-4D00-B616-B9B37164F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963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Istituto Oncologico Veneto</Company>
  <LinksUpToDate>false</LinksUpToDate>
  <CharactersWithSpaces>6446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Piero Cioffredi</dc:creator>
  <dc:description/>
  <cp:lastModifiedBy>Elisa Fais</cp:lastModifiedBy>
  <cp:revision>2</cp:revision>
  <cp:lastPrinted>2020-04-27T10:56:00Z</cp:lastPrinted>
  <dcterms:created xsi:type="dcterms:W3CDTF">2020-04-27T11:41:00Z</dcterms:created>
  <dcterms:modified xsi:type="dcterms:W3CDTF">2020-04-27T11:41:00Z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Istituto Oncologico Veneto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