
<file path=[Content_Types].xml><?xml version="1.0" encoding="utf-8"?>
<Types xmlns="http://schemas.openxmlformats.org/package/2006/content-types">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3674757" w14:textId="004B8838" w:rsidR="00451DC1" w:rsidRPr="001107AC" w:rsidRDefault="00891212" w:rsidP="007F3C45">
      <w:pPr>
        <w:tabs>
          <w:tab w:val="left" w:pos="5245"/>
        </w:tabs>
        <w:jc w:val="center"/>
        <w:rPr>
          <w:rFonts w:asciiTheme="minorHAnsi" w:eastAsia="Times New Roman" w:hAnsiTheme="minorHAnsi" w:cstheme="minorHAnsi"/>
          <w:b/>
          <w:bCs/>
          <w:sz w:val="36"/>
          <w:szCs w:val="36"/>
        </w:rPr>
      </w:pPr>
      <w:r w:rsidRPr="001107AC">
        <w:rPr>
          <w:rFonts w:asciiTheme="minorHAnsi" w:eastAsia="Times New Roman" w:hAnsiTheme="minorHAnsi" w:cstheme="minorHAnsi"/>
          <w:b/>
          <w:bCs/>
          <w:sz w:val="36"/>
          <w:szCs w:val="36"/>
        </w:rPr>
        <w:t>Oltre l’emergenza Covid-19,</w:t>
      </w:r>
      <w:r w:rsidR="00182C86" w:rsidRPr="001107AC">
        <w:rPr>
          <w:rFonts w:asciiTheme="minorHAnsi" w:eastAsia="Times New Roman" w:hAnsiTheme="minorHAnsi" w:cstheme="minorHAnsi"/>
          <w:b/>
          <w:bCs/>
          <w:sz w:val="36"/>
          <w:szCs w:val="36"/>
        </w:rPr>
        <w:t xml:space="preserve"> in volo</w:t>
      </w:r>
      <w:r w:rsidRPr="001107AC">
        <w:rPr>
          <w:rFonts w:asciiTheme="minorHAnsi" w:eastAsia="Times New Roman" w:hAnsiTheme="minorHAnsi" w:cstheme="minorHAnsi"/>
          <w:b/>
          <w:bCs/>
          <w:sz w:val="36"/>
          <w:szCs w:val="36"/>
        </w:rPr>
        <w:t xml:space="preserve"> dalla Serbia </w:t>
      </w:r>
    </w:p>
    <w:p w14:paraId="4712F0AF" w14:textId="26640C63" w:rsidR="00837012" w:rsidRDefault="00837012" w:rsidP="007F3C45">
      <w:pPr>
        <w:tabs>
          <w:tab w:val="left" w:pos="5245"/>
        </w:tabs>
        <w:jc w:val="center"/>
        <w:rPr>
          <w:rFonts w:asciiTheme="minorHAnsi" w:eastAsia="Times New Roman" w:hAnsiTheme="minorHAnsi" w:cstheme="minorHAnsi"/>
          <w:b/>
          <w:bCs/>
          <w:sz w:val="32"/>
          <w:szCs w:val="32"/>
        </w:rPr>
      </w:pPr>
      <w:r w:rsidRPr="001107AC">
        <w:rPr>
          <w:rFonts w:asciiTheme="minorHAnsi" w:eastAsia="Times New Roman" w:hAnsiTheme="minorHAnsi" w:cstheme="minorHAnsi"/>
          <w:b/>
          <w:bCs/>
          <w:sz w:val="36"/>
          <w:szCs w:val="36"/>
        </w:rPr>
        <w:t xml:space="preserve">Trattamento salvavita </w:t>
      </w:r>
      <w:r w:rsidR="00891212" w:rsidRPr="001107AC">
        <w:rPr>
          <w:rFonts w:asciiTheme="minorHAnsi" w:eastAsia="Times New Roman" w:hAnsiTheme="minorHAnsi" w:cstheme="minorHAnsi"/>
          <w:b/>
          <w:bCs/>
          <w:sz w:val="36"/>
          <w:szCs w:val="36"/>
        </w:rPr>
        <w:t>alla Radioterapia pediatrica dello IOV</w:t>
      </w:r>
    </w:p>
    <w:p w14:paraId="0E5E6284" w14:textId="77777777" w:rsidR="001107AC" w:rsidRDefault="001107AC" w:rsidP="007F3C45">
      <w:pPr>
        <w:tabs>
          <w:tab w:val="left" w:pos="5245"/>
        </w:tabs>
        <w:jc w:val="center"/>
        <w:rPr>
          <w:rFonts w:asciiTheme="minorHAnsi" w:eastAsia="Times New Roman" w:hAnsiTheme="minorHAnsi" w:cstheme="minorHAnsi"/>
          <w:b/>
          <w:bCs/>
          <w:sz w:val="32"/>
          <w:szCs w:val="32"/>
        </w:rPr>
      </w:pPr>
    </w:p>
    <w:p w14:paraId="1E785806" w14:textId="436C67CB" w:rsidR="00182C86" w:rsidRPr="001107AC" w:rsidRDefault="00D41E3C" w:rsidP="00891212">
      <w:pPr>
        <w:tabs>
          <w:tab w:val="left" w:pos="5245"/>
        </w:tabs>
        <w:jc w:val="both"/>
        <w:rPr>
          <w:rFonts w:asciiTheme="minorHAnsi" w:eastAsia="Times New Roman" w:hAnsiTheme="minorHAnsi" w:cstheme="minorHAnsi"/>
          <w:b/>
          <w:sz w:val="24"/>
          <w:szCs w:val="24"/>
        </w:rPr>
      </w:pPr>
      <w:r w:rsidRPr="001107AC">
        <w:rPr>
          <w:rFonts w:asciiTheme="minorHAnsi" w:eastAsia="Times New Roman" w:hAnsiTheme="minorHAnsi" w:cstheme="minorHAnsi"/>
          <w:i/>
          <w:iCs/>
          <w:sz w:val="24"/>
          <w:szCs w:val="24"/>
        </w:rPr>
        <w:t>Padova</w:t>
      </w:r>
      <w:r w:rsidR="00451DC1" w:rsidRPr="001107AC">
        <w:rPr>
          <w:rFonts w:asciiTheme="minorHAnsi" w:eastAsia="Times New Roman" w:hAnsiTheme="minorHAnsi" w:cstheme="minorHAnsi"/>
          <w:i/>
          <w:iCs/>
          <w:sz w:val="24"/>
          <w:szCs w:val="24"/>
        </w:rPr>
        <w:t xml:space="preserve">, </w:t>
      </w:r>
      <w:r w:rsidR="008134AD">
        <w:rPr>
          <w:rFonts w:asciiTheme="minorHAnsi" w:eastAsia="Times New Roman" w:hAnsiTheme="minorHAnsi" w:cstheme="minorHAnsi"/>
          <w:i/>
          <w:iCs/>
          <w:sz w:val="24"/>
          <w:szCs w:val="24"/>
        </w:rPr>
        <w:t>12</w:t>
      </w:r>
      <w:r w:rsidR="00451DC1" w:rsidRPr="001107AC">
        <w:rPr>
          <w:rFonts w:asciiTheme="minorHAnsi" w:eastAsia="Times New Roman" w:hAnsiTheme="minorHAnsi" w:cstheme="minorHAnsi"/>
          <w:i/>
          <w:iCs/>
          <w:sz w:val="24"/>
          <w:szCs w:val="24"/>
        </w:rPr>
        <w:t xml:space="preserve"> giugno</w:t>
      </w:r>
      <w:r w:rsidRPr="001107AC">
        <w:rPr>
          <w:rFonts w:asciiTheme="minorHAnsi" w:eastAsia="Times New Roman" w:hAnsiTheme="minorHAnsi" w:cstheme="minorHAnsi"/>
          <w:i/>
          <w:iCs/>
          <w:sz w:val="24"/>
          <w:szCs w:val="24"/>
        </w:rPr>
        <w:t xml:space="preserve"> 2020.</w:t>
      </w:r>
      <w:r w:rsidRPr="001107AC">
        <w:rPr>
          <w:rFonts w:asciiTheme="minorHAnsi" w:eastAsia="Times New Roman" w:hAnsiTheme="minorHAnsi" w:cstheme="minorHAnsi"/>
          <w:sz w:val="24"/>
          <w:szCs w:val="24"/>
        </w:rPr>
        <w:t xml:space="preserve"> </w:t>
      </w:r>
      <w:r w:rsidR="00505335" w:rsidRPr="001107AC">
        <w:rPr>
          <w:rFonts w:asciiTheme="minorHAnsi" w:eastAsia="Times New Roman" w:hAnsiTheme="minorHAnsi" w:cstheme="minorHAnsi"/>
          <w:sz w:val="24"/>
          <w:szCs w:val="24"/>
        </w:rPr>
        <w:t>Cure salvavita</w:t>
      </w:r>
      <w:r w:rsidR="00445F38" w:rsidRPr="001107AC">
        <w:rPr>
          <w:rFonts w:asciiTheme="minorHAnsi" w:eastAsia="Times New Roman" w:hAnsiTheme="minorHAnsi" w:cstheme="minorHAnsi"/>
          <w:sz w:val="24"/>
          <w:szCs w:val="24"/>
        </w:rPr>
        <w:t xml:space="preserve"> che superano i confini nazionali, </w:t>
      </w:r>
      <w:r w:rsidR="00505335" w:rsidRPr="001107AC">
        <w:rPr>
          <w:rFonts w:asciiTheme="minorHAnsi" w:eastAsia="Times New Roman" w:hAnsiTheme="minorHAnsi" w:cstheme="minorHAnsi"/>
          <w:sz w:val="24"/>
          <w:szCs w:val="24"/>
        </w:rPr>
        <w:t xml:space="preserve">oltre </w:t>
      </w:r>
      <w:r w:rsidR="00445F38" w:rsidRPr="001107AC">
        <w:rPr>
          <w:rFonts w:asciiTheme="minorHAnsi" w:eastAsia="Times New Roman" w:hAnsiTheme="minorHAnsi" w:cstheme="minorHAnsi"/>
          <w:sz w:val="24"/>
          <w:szCs w:val="24"/>
        </w:rPr>
        <w:t xml:space="preserve">l’emergenza Coronavirus in corso nel mondo. </w:t>
      </w:r>
      <w:r w:rsidR="001D4A0D" w:rsidRPr="001107AC">
        <w:rPr>
          <w:rFonts w:asciiTheme="minorHAnsi" w:eastAsia="Times New Roman" w:hAnsiTheme="minorHAnsi" w:cstheme="minorHAnsi"/>
          <w:b/>
          <w:bCs/>
          <w:sz w:val="24"/>
          <w:szCs w:val="24"/>
        </w:rPr>
        <w:t>Una bambina di sei anni è</w:t>
      </w:r>
      <w:r w:rsidR="00445F38" w:rsidRPr="001107AC">
        <w:rPr>
          <w:rFonts w:asciiTheme="minorHAnsi" w:eastAsia="Times New Roman" w:hAnsiTheme="minorHAnsi" w:cstheme="minorHAnsi"/>
          <w:b/>
          <w:bCs/>
          <w:sz w:val="24"/>
          <w:szCs w:val="24"/>
        </w:rPr>
        <w:t xml:space="preserve"> arrivata all’aeroporto </w:t>
      </w:r>
      <w:r w:rsidR="00182C86" w:rsidRPr="001107AC">
        <w:rPr>
          <w:rFonts w:asciiTheme="minorHAnsi" w:eastAsia="Times New Roman" w:hAnsiTheme="minorHAnsi" w:cstheme="minorHAnsi"/>
          <w:b/>
          <w:bCs/>
          <w:sz w:val="24"/>
          <w:szCs w:val="24"/>
        </w:rPr>
        <w:t>Marco Polo di Venezia</w:t>
      </w:r>
      <w:r w:rsidR="00342B16" w:rsidRPr="001107AC">
        <w:rPr>
          <w:rFonts w:asciiTheme="minorHAnsi" w:eastAsia="Times New Roman" w:hAnsiTheme="minorHAnsi" w:cstheme="minorHAnsi"/>
          <w:b/>
          <w:bCs/>
          <w:sz w:val="24"/>
          <w:szCs w:val="24"/>
        </w:rPr>
        <w:t>,</w:t>
      </w:r>
      <w:r w:rsidR="00445F38" w:rsidRPr="001107AC">
        <w:rPr>
          <w:rFonts w:asciiTheme="minorHAnsi" w:eastAsia="Times New Roman" w:hAnsiTheme="minorHAnsi" w:cstheme="minorHAnsi"/>
          <w:b/>
          <w:bCs/>
          <w:sz w:val="24"/>
          <w:szCs w:val="24"/>
        </w:rPr>
        <w:t xml:space="preserve"> a bordo di un </w:t>
      </w:r>
      <w:r w:rsidR="00182C86" w:rsidRPr="001107AC">
        <w:rPr>
          <w:rFonts w:asciiTheme="minorHAnsi" w:eastAsia="Times New Roman" w:hAnsiTheme="minorHAnsi" w:cstheme="minorHAnsi"/>
          <w:b/>
          <w:bCs/>
          <w:sz w:val="24"/>
          <w:szCs w:val="24"/>
        </w:rPr>
        <w:t>volo speciale</w:t>
      </w:r>
      <w:r w:rsidR="00445F38" w:rsidRPr="001107AC">
        <w:rPr>
          <w:rFonts w:asciiTheme="minorHAnsi" w:eastAsia="Times New Roman" w:hAnsiTheme="minorHAnsi" w:cstheme="minorHAnsi"/>
          <w:b/>
          <w:bCs/>
          <w:sz w:val="24"/>
          <w:szCs w:val="24"/>
        </w:rPr>
        <w:t xml:space="preserve"> </w:t>
      </w:r>
      <w:r w:rsidR="00182C86" w:rsidRPr="001107AC">
        <w:rPr>
          <w:rFonts w:asciiTheme="minorHAnsi" w:eastAsia="Times New Roman" w:hAnsiTheme="minorHAnsi" w:cstheme="minorHAnsi"/>
          <w:b/>
          <w:bCs/>
          <w:sz w:val="24"/>
          <w:szCs w:val="24"/>
        </w:rPr>
        <w:t>messo a disposizione dal governo serbo</w:t>
      </w:r>
      <w:r w:rsidR="00342B16" w:rsidRPr="001107AC">
        <w:rPr>
          <w:rFonts w:asciiTheme="minorHAnsi" w:eastAsia="Times New Roman" w:hAnsiTheme="minorHAnsi" w:cstheme="minorHAnsi"/>
          <w:b/>
          <w:bCs/>
          <w:sz w:val="24"/>
          <w:szCs w:val="24"/>
        </w:rPr>
        <w:t>,</w:t>
      </w:r>
      <w:r w:rsidR="001D4A0D" w:rsidRPr="001107AC">
        <w:rPr>
          <w:rFonts w:asciiTheme="minorHAnsi" w:eastAsia="Times New Roman" w:hAnsiTheme="minorHAnsi" w:cstheme="minorHAnsi"/>
          <w:b/>
          <w:bCs/>
          <w:sz w:val="24"/>
          <w:szCs w:val="24"/>
        </w:rPr>
        <w:t xml:space="preserve"> </w:t>
      </w:r>
      <w:r w:rsidR="00342B16" w:rsidRPr="001107AC">
        <w:rPr>
          <w:rFonts w:asciiTheme="minorHAnsi" w:eastAsia="Times New Roman" w:hAnsiTheme="minorHAnsi" w:cstheme="minorHAnsi"/>
          <w:b/>
          <w:bCs/>
          <w:sz w:val="24"/>
          <w:szCs w:val="24"/>
        </w:rPr>
        <w:t xml:space="preserve">per sottoporsi ad un trattamento urgente di radioterapia </w:t>
      </w:r>
      <w:r w:rsidR="001D4A0D" w:rsidRPr="001107AC">
        <w:rPr>
          <w:rFonts w:asciiTheme="minorHAnsi" w:eastAsia="Times New Roman" w:hAnsiTheme="minorHAnsi" w:cstheme="minorHAnsi"/>
          <w:b/>
          <w:bCs/>
          <w:sz w:val="24"/>
          <w:szCs w:val="24"/>
        </w:rPr>
        <w:t>“</w:t>
      </w:r>
      <w:proofErr w:type="spellStart"/>
      <w:r w:rsidR="00342B16" w:rsidRPr="001107AC">
        <w:rPr>
          <w:rFonts w:asciiTheme="minorHAnsi" w:eastAsia="Times New Roman" w:hAnsiTheme="minorHAnsi" w:cstheme="minorHAnsi"/>
          <w:b/>
          <w:bCs/>
          <w:sz w:val="24"/>
          <w:szCs w:val="24"/>
        </w:rPr>
        <w:t>total</w:t>
      </w:r>
      <w:proofErr w:type="spellEnd"/>
      <w:r w:rsidR="00342B16" w:rsidRPr="001107AC">
        <w:rPr>
          <w:rFonts w:asciiTheme="minorHAnsi" w:eastAsia="Times New Roman" w:hAnsiTheme="minorHAnsi" w:cstheme="minorHAnsi"/>
          <w:b/>
          <w:bCs/>
          <w:sz w:val="24"/>
          <w:szCs w:val="24"/>
        </w:rPr>
        <w:t xml:space="preserve"> body</w:t>
      </w:r>
      <w:r w:rsidR="001D4A0D" w:rsidRPr="001107AC">
        <w:rPr>
          <w:rFonts w:asciiTheme="minorHAnsi" w:eastAsia="Times New Roman" w:hAnsiTheme="minorHAnsi" w:cstheme="minorHAnsi"/>
          <w:b/>
          <w:bCs/>
          <w:sz w:val="24"/>
          <w:szCs w:val="24"/>
        </w:rPr>
        <w:t>”</w:t>
      </w:r>
      <w:r w:rsidR="00342B16" w:rsidRPr="001107AC">
        <w:rPr>
          <w:rFonts w:asciiTheme="minorHAnsi" w:eastAsia="Times New Roman" w:hAnsiTheme="minorHAnsi" w:cstheme="minorHAnsi"/>
          <w:b/>
          <w:bCs/>
          <w:sz w:val="24"/>
          <w:szCs w:val="24"/>
        </w:rPr>
        <w:t xml:space="preserve"> all’Istituto Onc</w:t>
      </w:r>
      <w:bookmarkStart w:id="0" w:name="_GoBack"/>
      <w:bookmarkEnd w:id="0"/>
      <w:r w:rsidR="00342B16" w:rsidRPr="001107AC">
        <w:rPr>
          <w:rFonts w:asciiTheme="minorHAnsi" w:eastAsia="Times New Roman" w:hAnsiTheme="minorHAnsi" w:cstheme="minorHAnsi"/>
          <w:b/>
          <w:bCs/>
          <w:sz w:val="24"/>
          <w:szCs w:val="24"/>
        </w:rPr>
        <w:t>ologico Veneto</w:t>
      </w:r>
      <w:r w:rsidR="001107AC">
        <w:rPr>
          <w:rFonts w:asciiTheme="minorHAnsi" w:eastAsia="Times New Roman" w:hAnsiTheme="minorHAnsi" w:cstheme="minorHAnsi"/>
          <w:b/>
          <w:bCs/>
          <w:sz w:val="24"/>
          <w:szCs w:val="24"/>
        </w:rPr>
        <w:t xml:space="preserve"> -</w:t>
      </w:r>
      <w:r w:rsidR="00182C86" w:rsidRPr="001107AC">
        <w:rPr>
          <w:rFonts w:asciiTheme="minorHAnsi" w:eastAsia="Times New Roman" w:hAnsiTheme="minorHAnsi" w:cstheme="minorHAnsi"/>
          <w:b/>
          <w:bCs/>
          <w:sz w:val="24"/>
          <w:szCs w:val="24"/>
        </w:rPr>
        <w:t xml:space="preserve"> IRCCS</w:t>
      </w:r>
      <w:r w:rsidR="00342B16" w:rsidRPr="001107AC">
        <w:rPr>
          <w:rFonts w:asciiTheme="minorHAnsi" w:eastAsia="Times New Roman" w:hAnsiTheme="minorHAnsi" w:cstheme="minorHAnsi"/>
          <w:sz w:val="24"/>
          <w:szCs w:val="24"/>
        </w:rPr>
        <w:t>.</w:t>
      </w:r>
      <w:r w:rsidR="001D4A0D" w:rsidRPr="001107AC">
        <w:rPr>
          <w:rFonts w:asciiTheme="minorHAnsi" w:eastAsia="Times New Roman" w:hAnsiTheme="minorHAnsi" w:cstheme="minorHAnsi"/>
          <w:sz w:val="24"/>
          <w:szCs w:val="24"/>
        </w:rPr>
        <w:t xml:space="preserve"> La bimba, affetta da leucemia linfoblastica acuta, nei prossimi giorni dovrà affrontare il trapianto di midollo osseo nel suo Paese d’origine e il ciclo di radioterapia rappresenta una fase cruciale </w:t>
      </w:r>
      <w:r w:rsidR="00E31022" w:rsidRPr="001107AC">
        <w:rPr>
          <w:rFonts w:asciiTheme="minorHAnsi" w:eastAsia="Times New Roman" w:hAnsiTheme="minorHAnsi" w:cstheme="minorHAnsi"/>
          <w:sz w:val="24"/>
          <w:szCs w:val="24"/>
        </w:rPr>
        <w:t>della cura</w:t>
      </w:r>
      <w:r w:rsidR="001D4A0D" w:rsidRPr="001107AC">
        <w:rPr>
          <w:rFonts w:asciiTheme="minorHAnsi" w:eastAsia="Times New Roman" w:hAnsiTheme="minorHAnsi" w:cstheme="minorHAnsi"/>
          <w:sz w:val="24"/>
          <w:szCs w:val="24"/>
        </w:rPr>
        <w:t xml:space="preserve">. La piccola paziente è giunta </w:t>
      </w:r>
      <w:r w:rsidR="00350DF3" w:rsidRPr="001107AC">
        <w:rPr>
          <w:rFonts w:asciiTheme="minorHAnsi" w:eastAsia="Times New Roman" w:hAnsiTheme="minorHAnsi" w:cstheme="minorHAnsi"/>
          <w:sz w:val="24"/>
          <w:szCs w:val="24"/>
        </w:rPr>
        <w:t xml:space="preserve">dalla Serbia all’inizio della scorsa settimana, accompagnata dalla madre, ed è stata accolta </w:t>
      </w:r>
      <w:r w:rsidR="00350DF3" w:rsidRPr="001107AC">
        <w:rPr>
          <w:rFonts w:asciiTheme="minorHAnsi" w:eastAsia="Times New Roman" w:hAnsiTheme="minorHAnsi" w:cstheme="minorHAnsi"/>
          <w:b/>
          <w:sz w:val="24"/>
          <w:szCs w:val="24"/>
        </w:rPr>
        <w:t>dal team della Radioterapia dello IOV guidat</w:t>
      </w:r>
      <w:r w:rsidR="00182C86" w:rsidRPr="001107AC">
        <w:rPr>
          <w:rFonts w:asciiTheme="minorHAnsi" w:eastAsia="Times New Roman" w:hAnsiTheme="minorHAnsi" w:cstheme="minorHAnsi"/>
          <w:b/>
          <w:sz w:val="24"/>
          <w:szCs w:val="24"/>
        </w:rPr>
        <w:t>o</w:t>
      </w:r>
      <w:r w:rsidR="00350DF3" w:rsidRPr="001107AC">
        <w:rPr>
          <w:rFonts w:asciiTheme="minorHAnsi" w:eastAsia="Times New Roman" w:hAnsiTheme="minorHAnsi" w:cstheme="minorHAnsi"/>
          <w:b/>
          <w:sz w:val="24"/>
          <w:szCs w:val="24"/>
        </w:rPr>
        <w:t xml:space="preserve"> dal dottor Luigi Corti. </w:t>
      </w:r>
    </w:p>
    <w:p w14:paraId="31281163" w14:textId="00ADD523" w:rsidR="00182C86" w:rsidRPr="001107AC" w:rsidRDefault="00350DF3" w:rsidP="00891212">
      <w:pPr>
        <w:tabs>
          <w:tab w:val="left" w:pos="5245"/>
        </w:tabs>
        <w:jc w:val="both"/>
        <w:rPr>
          <w:rFonts w:asciiTheme="minorHAnsi" w:eastAsia="Times New Roman" w:hAnsiTheme="minorHAnsi" w:cstheme="minorHAnsi"/>
          <w:sz w:val="24"/>
          <w:szCs w:val="24"/>
        </w:rPr>
      </w:pPr>
      <w:r w:rsidRPr="001107AC">
        <w:rPr>
          <w:rFonts w:asciiTheme="minorHAnsi" w:eastAsia="Times New Roman" w:hAnsiTheme="minorHAnsi" w:cstheme="minorHAnsi"/>
          <w:sz w:val="24"/>
          <w:szCs w:val="24"/>
        </w:rPr>
        <w:t xml:space="preserve">Dopo un attento studio del quadro clinico, la </w:t>
      </w:r>
      <w:r w:rsidR="00E31022" w:rsidRPr="001107AC">
        <w:rPr>
          <w:rFonts w:asciiTheme="minorHAnsi" w:eastAsia="Times New Roman" w:hAnsiTheme="minorHAnsi" w:cstheme="minorHAnsi"/>
          <w:sz w:val="24"/>
          <w:szCs w:val="24"/>
        </w:rPr>
        <w:t>paziente</w:t>
      </w:r>
      <w:r w:rsidRPr="001107AC">
        <w:rPr>
          <w:rFonts w:asciiTheme="minorHAnsi" w:eastAsia="Times New Roman" w:hAnsiTheme="minorHAnsi" w:cstheme="minorHAnsi"/>
          <w:sz w:val="24"/>
          <w:szCs w:val="24"/>
        </w:rPr>
        <w:t xml:space="preserve"> ha ricevuto un ciclo di cure personalizzate nell’edificio della Radioterapia IOV </w:t>
      </w:r>
      <w:r w:rsidR="00E31022" w:rsidRPr="001107AC">
        <w:rPr>
          <w:rFonts w:asciiTheme="minorHAnsi" w:eastAsia="Times New Roman" w:hAnsiTheme="minorHAnsi" w:cstheme="minorHAnsi"/>
          <w:sz w:val="24"/>
          <w:szCs w:val="24"/>
        </w:rPr>
        <w:t>sito</w:t>
      </w:r>
      <w:r w:rsidRPr="001107AC">
        <w:rPr>
          <w:rFonts w:asciiTheme="minorHAnsi" w:eastAsia="Times New Roman" w:hAnsiTheme="minorHAnsi" w:cstheme="minorHAnsi"/>
          <w:sz w:val="24"/>
          <w:szCs w:val="24"/>
        </w:rPr>
        <w:t xml:space="preserve"> in via Giustiniani. </w:t>
      </w:r>
      <w:r w:rsidR="00E31022" w:rsidRPr="001107AC">
        <w:rPr>
          <w:rFonts w:asciiTheme="minorHAnsi" w:eastAsia="Times New Roman" w:hAnsiTheme="minorHAnsi" w:cstheme="minorHAnsi"/>
          <w:sz w:val="24"/>
          <w:szCs w:val="24"/>
        </w:rPr>
        <w:t>La bambina nel</w:t>
      </w:r>
      <w:r w:rsidRPr="001107AC">
        <w:rPr>
          <w:rFonts w:asciiTheme="minorHAnsi" w:eastAsia="Times New Roman" w:hAnsiTheme="minorHAnsi" w:cstheme="minorHAnsi"/>
          <w:sz w:val="24"/>
          <w:szCs w:val="24"/>
        </w:rPr>
        <w:t xml:space="preserve"> corso della settimana è stata sottoposta a </w:t>
      </w:r>
      <w:r w:rsidR="00182C86" w:rsidRPr="001107AC">
        <w:rPr>
          <w:rFonts w:asciiTheme="minorHAnsi" w:eastAsia="Times New Roman" w:hAnsiTheme="minorHAnsi" w:cstheme="minorHAnsi"/>
          <w:sz w:val="24"/>
          <w:szCs w:val="24"/>
        </w:rPr>
        <w:t>sei</w:t>
      </w:r>
      <w:r w:rsidRPr="001107AC">
        <w:rPr>
          <w:rFonts w:asciiTheme="minorHAnsi" w:eastAsia="Times New Roman" w:hAnsiTheme="minorHAnsi" w:cstheme="minorHAnsi"/>
          <w:sz w:val="24"/>
          <w:szCs w:val="24"/>
        </w:rPr>
        <w:t xml:space="preserve"> sedute di Total Body </w:t>
      </w:r>
      <w:proofErr w:type="spellStart"/>
      <w:r w:rsidRPr="001107AC">
        <w:rPr>
          <w:rFonts w:asciiTheme="minorHAnsi" w:eastAsia="Times New Roman" w:hAnsiTheme="minorHAnsi" w:cstheme="minorHAnsi"/>
          <w:sz w:val="24"/>
          <w:szCs w:val="24"/>
        </w:rPr>
        <w:t>Irradiation</w:t>
      </w:r>
      <w:proofErr w:type="spellEnd"/>
      <w:r w:rsidRPr="001107AC">
        <w:rPr>
          <w:rFonts w:asciiTheme="minorHAnsi" w:eastAsia="Times New Roman" w:hAnsiTheme="minorHAnsi" w:cstheme="minorHAnsi"/>
          <w:sz w:val="24"/>
          <w:szCs w:val="24"/>
        </w:rPr>
        <w:t xml:space="preserve"> (TBI) con macchinari di ultima generazione, che le consentiranno</w:t>
      </w:r>
      <w:r w:rsidR="00033FBB" w:rsidRPr="001107AC">
        <w:rPr>
          <w:rFonts w:asciiTheme="minorHAnsi" w:eastAsia="Times New Roman" w:hAnsiTheme="minorHAnsi" w:cstheme="minorHAnsi"/>
          <w:sz w:val="24"/>
          <w:szCs w:val="24"/>
        </w:rPr>
        <w:t xml:space="preserve"> di procedere poi con il trapianto di midollo in Serbia. Il trattamento salvavita garantito dallo IOV è andato a buon fine e la bambina è potuta tornare a casa nei giorni scorsi anche grazie alla collaborazione del </w:t>
      </w:r>
      <w:r w:rsidR="001107AC">
        <w:rPr>
          <w:rFonts w:asciiTheme="minorHAnsi" w:eastAsia="Times New Roman" w:hAnsiTheme="minorHAnsi" w:cstheme="minorHAnsi"/>
          <w:sz w:val="24"/>
          <w:szCs w:val="24"/>
        </w:rPr>
        <w:t>g</w:t>
      </w:r>
      <w:r w:rsidR="00033FBB" w:rsidRPr="001107AC">
        <w:rPr>
          <w:rFonts w:asciiTheme="minorHAnsi" w:eastAsia="Times New Roman" w:hAnsiTheme="minorHAnsi" w:cstheme="minorHAnsi"/>
          <w:sz w:val="24"/>
          <w:szCs w:val="24"/>
        </w:rPr>
        <w:t xml:space="preserve">overno serbo. </w:t>
      </w:r>
      <w:r w:rsidR="00033FBB" w:rsidRPr="001107AC">
        <w:rPr>
          <w:rFonts w:asciiTheme="minorHAnsi" w:eastAsia="Times New Roman" w:hAnsiTheme="minorHAnsi" w:cstheme="minorHAnsi"/>
          <w:b/>
          <w:sz w:val="24"/>
          <w:szCs w:val="24"/>
        </w:rPr>
        <w:t>Il caso è stato seguito</w:t>
      </w:r>
      <w:r w:rsidR="00033FBB" w:rsidRPr="001107AC">
        <w:rPr>
          <w:rFonts w:asciiTheme="minorHAnsi" w:eastAsia="Times New Roman" w:hAnsiTheme="minorHAnsi" w:cstheme="minorHAnsi"/>
          <w:sz w:val="24"/>
          <w:szCs w:val="24"/>
        </w:rPr>
        <w:t xml:space="preserve"> personalmente dal </w:t>
      </w:r>
      <w:r w:rsidR="00317845" w:rsidRPr="001107AC">
        <w:rPr>
          <w:rFonts w:asciiTheme="minorHAnsi" w:eastAsia="Times New Roman" w:hAnsiTheme="minorHAnsi" w:cstheme="minorHAnsi"/>
          <w:sz w:val="24"/>
          <w:szCs w:val="24"/>
        </w:rPr>
        <w:t>responsabile</w:t>
      </w:r>
      <w:r w:rsidR="00033FBB" w:rsidRPr="001107AC">
        <w:rPr>
          <w:rFonts w:asciiTheme="minorHAnsi" w:eastAsia="Times New Roman" w:hAnsiTheme="minorHAnsi" w:cstheme="minorHAnsi"/>
          <w:sz w:val="24"/>
          <w:szCs w:val="24"/>
        </w:rPr>
        <w:t xml:space="preserve"> </w:t>
      </w:r>
      <w:r w:rsidR="001107AC">
        <w:rPr>
          <w:rFonts w:asciiTheme="minorHAnsi" w:eastAsia="Times New Roman" w:hAnsiTheme="minorHAnsi" w:cstheme="minorHAnsi"/>
          <w:sz w:val="24"/>
          <w:szCs w:val="24"/>
        </w:rPr>
        <w:t>della</w:t>
      </w:r>
      <w:r w:rsidR="00033FBB" w:rsidRPr="001107AC">
        <w:rPr>
          <w:rFonts w:asciiTheme="minorHAnsi" w:eastAsia="Times New Roman" w:hAnsiTheme="minorHAnsi" w:cstheme="minorHAnsi"/>
          <w:sz w:val="24"/>
          <w:szCs w:val="24"/>
        </w:rPr>
        <w:t xml:space="preserve"> </w:t>
      </w:r>
      <w:r w:rsidR="00033FBB" w:rsidRPr="001107AC">
        <w:rPr>
          <w:rFonts w:asciiTheme="minorHAnsi" w:eastAsia="Times New Roman" w:hAnsiTheme="minorHAnsi" w:cstheme="minorHAnsi"/>
          <w:b/>
          <w:sz w:val="24"/>
          <w:szCs w:val="24"/>
        </w:rPr>
        <w:t xml:space="preserve">Radioterapia pediatrica, il dottor Giovanni </w:t>
      </w:r>
      <w:proofErr w:type="spellStart"/>
      <w:r w:rsidR="00033FBB" w:rsidRPr="001107AC">
        <w:rPr>
          <w:rFonts w:asciiTheme="minorHAnsi" w:eastAsia="Times New Roman" w:hAnsiTheme="minorHAnsi" w:cstheme="minorHAnsi"/>
          <w:b/>
          <w:sz w:val="24"/>
          <w:szCs w:val="24"/>
        </w:rPr>
        <w:t>Scarzello</w:t>
      </w:r>
      <w:proofErr w:type="spellEnd"/>
      <w:r w:rsidR="00033FBB" w:rsidRPr="001107AC">
        <w:rPr>
          <w:rFonts w:asciiTheme="minorHAnsi" w:eastAsia="Times New Roman" w:hAnsiTheme="minorHAnsi" w:cstheme="minorHAnsi"/>
          <w:b/>
          <w:sz w:val="24"/>
          <w:szCs w:val="24"/>
        </w:rPr>
        <w:t>.</w:t>
      </w:r>
      <w:r w:rsidR="00317845" w:rsidRPr="001107AC">
        <w:rPr>
          <w:rFonts w:asciiTheme="minorHAnsi" w:eastAsia="Times New Roman" w:hAnsiTheme="minorHAnsi" w:cstheme="minorHAnsi"/>
          <w:sz w:val="24"/>
          <w:szCs w:val="24"/>
        </w:rPr>
        <w:t xml:space="preserve"> </w:t>
      </w:r>
      <w:r w:rsidR="00182C86" w:rsidRPr="001107AC">
        <w:rPr>
          <w:rFonts w:asciiTheme="minorHAnsi" w:eastAsia="Times New Roman" w:hAnsiTheme="minorHAnsi" w:cstheme="minorHAnsi"/>
          <w:sz w:val="24"/>
          <w:szCs w:val="24"/>
        </w:rPr>
        <w:t>L’iniziativa rientra in un accordo in essere già da diversi anni tra il "</w:t>
      </w:r>
      <w:proofErr w:type="spellStart"/>
      <w:r w:rsidR="00182C86" w:rsidRPr="001107AC">
        <w:rPr>
          <w:rFonts w:asciiTheme="minorHAnsi" w:eastAsia="Times New Roman" w:hAnsiTheme="minorHAnsi" w:cstheme="minorHAnsi"/>
          <w:sz w:val="24"/>
          <w:szCs w:val="24"/>
        </w:rPr>
        <w:t>Mother</w:t>
      </w:r>
      <w:proofErr w:type="spellEnd"/>
      <w:r w:rsidR="00182C86" w:rsidRPr="001107AC">
        <w:rPr>
          <w:rFonts w:asciiTheme="minorHAnsi" w:eastAsia="Times New Roman" w:hAnsiTheme="minorHAnsi" w:cstheme="minorHAnsi"/>
          <w:sz w:val="24"/>
          <w:szCs w:val="24"/>
        </w:rPr>
        <w:t xml:space="preserve"> and Child </w:t>
      </w:r>
      <w:proofErr w:type="spellStart"/>
      <w:r w:rsidR="00182C86" w:rsidRPr="001107AC">
        <w:rPr>
          <w:rFonts w:asciiTheme="minorHAnsi" w:eastAsia="Times New Roman" w:hAnsiTheme="minorHAnsi" w:cstheme="minorHAnsi"/>
          <w:sz w:val="24"/>
          <w:szCs w:val="24"/>
        </w:rPr>
        <w:t>Health</w:t>
      </w:r>
      <w:proofErr w:type="spellEnd"/>
      <w:r w:rsidR="00182C86" w:rsidRPr="001107AC">
        <w:rPr>
          <w:rFonts w:asciiTheme="minorHAnsi" w:eastAsia="Times New Roman" w:hAnsiTheme="minorHAnsi" w:cstheme="minorHAnsi"/>
          <w:sz w:val="24"/>
          <w:szCs w:val="24"/>
        </w:rPr>
        <w:t xml:space="preserve"> Care </w:t>
      </w:r>
      <w:proofErr w:type="spellStart"/>
      <w:r w:rsidR="00182C86" w:rsidRPr="001107AC">
        <w:rPr>
          <w:rFonts w:asciiTheme="minorHAnsi" w:eastAsia="Times New Roman" w:hAnsiTheme="minorHAnsi" w:cstheme="minorHAnsi"/>
          <w:sz w:val="24"/>
          <w:szCs w:val="24"/>
        </w:rPr>
        <w:t>Institute</w:t>
      </w:r>
      <w:proofErr w:type="spellEnd"/>
      <w:r w:rsidR="00182C86" w:rsidRPr="001107AC">
        <w:rPr>
          <w:rFonts w:asciiTheme="minorHAnsi" w:eastAsia="Times New Roman" w:hAnsiTheme="minorHAnsi" w:cstheme="minorHAnsi"/>
          <w:sz w:val="24"/>
          <w:szCs w:val="24"/>
        </w:rPr>
        <w:t xml:space="preserve"> of Serbia" e l’Istituto Oncologico Veneto per fornire a questi piccoli pazienti in attesa di trapianto di midollo osseo la possibilità di avvalersi di un condizionamento comprendente la radioterapia. Parallelamente esistono numerosi progetti di collaborazione con vari Paesi per assicurare a tutti i bambini che si ammalano di tumore l'accesso a cure avanzate, non ottenibili nella nazione d'origine.</w:t>
      </w:r>
    </w:p>
    <w:p w14:paraId="33B7DDC6" w14:textId="7B49CDA5" w:rsidR="00AF5DBA" w:rsidRDefault="00AF5DBA" w:rsidP="00891212">
      <w:pPr>
        <w:tabs>
          <w:tab w:val="left" w:pos="5245"/>
        </w:tabs>
        <w:jc w:val="both"/>
        <w:rPr>
          <w:rFonts w:asciiTheme="minorHAnsi" w:eastAsia="Times New Roman" w:hAnsiTheme="minorHAnsi" w:cstheme="minorHAnsi"/>
          <w:color w:val="222222"/>
          <w:sz w:val="24"/>
          <w:szCs w:val="24"/>
          <w:shd w:val="clear" w:color="auto" w:fill="FFFFFF"/>
        </w:rPr>
      </w:pPr>
      <w:r w:rsidRPr="001107AC">
        <w:rPr>
          <w:rFonts w:asciiTheme="minorHAnsi" w:eastAsia="Times New Roman" w:hAnsiTheme="minorHAnsi" w:cstheme="minorHAnsi"/>
          <w:sz w:val="24"/>
          <w:szCs w:val="24"/>
        </w:rPr>
        <w:t>«</w:t>
      </w:r>
      <w:r w:rsidR="00317845" w:rsidRPr="001107AC">
        <w:rPr>
          <w:rFonts w:asciiTheme="minorHAnsi" w:eastAsia="Times New Roman" w:hAnsiTheme="minorHAnsi" w:cstheme="minorHAnsi"/>
          <w:sz w:val="24"/>
          <w:szCs w:val="24"/>
        </w:rPr>
        <w:t xml:space="preserve">Nonostante l’epidemia di Coronavirus, </w:t>
      </w:r>
      <w:r w:rsidR="001107AC">
        <w:rPr>
          <w:rFonts w:asciiTheme="minorHAnsi" w:eastAsia="Times New Roman" w:hAnsiTheme="minorHAnsi" w:cstheme="minorHAnsi"/>
          <w:sz w:val="24"/>
          <w:szCs w:val="24"/>
        </w:rPr>
        <w:t xml:space="preserve">in questi mesi </w:t>
      </w:r>
      <w:r w:rsidR="00317845" w:rsidRPr="001107AC">
        <w:rPr>
          <w:rFonts w:asciiTheme="minorHAnsi" w:eastAsia="Times New Roman" w:hAnsiTheme="minorHAnsi" w:cstheme="minorHAnsi"/>
          <w:sz w:val="24"/>
          <w:szCs w:val="24"/>
        </w:rPr>
        <w:t>la Radioterapia dello IOV non si è mai fermata</w:t>
      </w:r>
      <w:r w:rsidR="00206AE4" w:rsidRPr="001107AC">
        <w:rPr>
          <w:rFonts w:asciiTheme="minorHAnsi" w:eastAsia="Times New Roman" w:hAnsiTheme="minorHAnsi" w:cstheme="minorHAnsi"/>
          <w:sz w:val="24"/>
          <w:szCs w:val="24"/>
        </w:rPr>
        <w:t xml:space="preserve"> </w:t>
      </w:r>
      <w:r w:rsidR="00317845" w:rsidRPr="001107AC">
        <w:rPr>
          <w:rFonts w:asciiTheme="minorHAnsi" w:eastAsia="Times New Roman" w:hAnsiTheme="minorHAnsi" w:cstheme="minorHAnsi"/>
          <w:sz w:val="24"/>
          <w:szCs w:val="24"/>
        </w:rPr>
        <w:t>– afferma</w:t>
      </w:r>
      <w:r w:rsidR="001107AC">
        <w:rPr>
          <w:rFonts w:asciiTheme="minorHAnsi" w:eastAsia="Times New Roman" w:hAnsiTheme="minorHAnsi" w:cstheme="minorHAnsi"/>
          <w:sz w:val="24"/>
          <w:szCs w:val="24"/>
        </w:rPr>
        <w:t>no</w:t>
      </w:r>
      <w:r w:rsidR="00317845" w:rsidRPr="001107AC">
        <w:rPr>
          <w:rFonts w:asciiTheme="minorHAnsi" w:eastAsia="Times New Roman" w:hAnsiTheme="minorHAnsi" w:cstheme="minorHAnsi"/>
          <w:sz w:val="24"/>
          <w:szCs w:val="24"/>
        </w:rPr>
        <w:t xml:space="preserve"> il </w:t>
      </w:r>
      <w:r w:rsidR="00317845" w:rsidRPr="001107AC">
        <w:rPr>
          <w:rFonts w:asciiTheme="minorHAnsi" w:eastAsia="Times New Roman" w:hAnsiTheme="minorHAnsi" w:cstheme="minorHAnsi"/>
          <w:bCs/>
          <w:sz w:val="24"/>
          <w:szCs w:val="24"/>
        </w:rPr>
        <w:t>dottor Corti</w:t>
      </w:r>
      <w:r w:rsidR="00182C86" w:rsidRPr="001107AC">
        <w:rPr>
          <w:rFonts w:asciiTheme="minorHAnsi" w:eastAsia="Times New Roman" w:hAnsiTheme="minorHAnsi" w:cstheme="minorHAnsi"/>
          <w:sz w:val="24"/>
          <w:szCs w:val="24"/>
        </w:rPr>
        <w:t xml:space="preserve"> </w:t>
      </w:r>
      <w:r w:rsidR="001107AC">
        <w:rPr>
          <w:rFonts w:asciiTheme="minorHAnsi" w:eastAsia="Times New Roman" w:hAnsiTheme="minorHAnsi" w:cstheme="minorHAnsi"/>
          <w:sz w:val="24"/>
          <w:szCs w:val="24"/>
        </w:rPr>
        <w:t xml:space="preserve">e il dottor </w:t>
      </w:r>
      <w:proofErr w:type="spellStart"/>
      <w:r w:rsidR="001107AC">
        <w:rPr>
          <w:rFonts w:asciiTheme="minorHAnsi" w:eastAsia="Times New Roman" w:hAnsiTheme="minorHAnsi" w:cstheme="minorHAnsi"/>
          <w:sz w:val="24"/>
          <w:szCs w:val="24"/>
        </w:rPr>
        <w:t>Scarzello</w:t>
      </w:r>
      <w:proofErr w:type="spellEnd"/>
      <w:r w:rsidR="001107AC">
        <w:rPr>
          <w:rFonts w:asciiTheme="minorHAnsi" w:eastAsia="Times New Roman" w:hAnsiTheme="minorHAnsi" w:cstheme="minorHAnsi"/>
          <w:sz w:val="24"/>
          <w:szCs w:val="24"/>
        </w:rPr>
        <w:t xml:space="preserve"> </w:t>
      </w:r>
      <w:r w:rsidR="001107AC" w:rsidRPr="001107AC">
        <w:rPr>
          <w:rFonts w:asciiTheme="minorHAnsi" w:eastAsia="Times New Roman" w:hAnsiTheme="minorHAnsi" w:cstheme="minorHAnsi"/>
          <w:sz w:val="24"/>
          <w:szCs w:val="24"/>
        </w:rPr>
        <w:t>-</w:t>
      </w:r>
      <w:r w:rsidR="00072FB1" w:rsidRPr="001107AC">
        <w:rPr>
          <w:rFonts w:asciiTheme="minorHAnsi" w:eastAsia="Times New Roman" w:hAnsiTheme="minorHAnsi" w:cstheme="minorHAnsi"/>
          <w:sz w:val="24"/>
          <w:szCs w:val="24"/>
        </w:rPr>
        <w:t>.</w:t>
      </w:r>
      <w:r w:rsidR="00317845" w:rsidRPr="001107AC">
        <w:rPr>
          <w:rFonts w:asciiTheme="minorHAnsi" w:hAnsiTheme="minorHAnsi" w:cstheme="minorHAnsi"/>
          <w:sz w:val="24"/>
          <w:szCs w:val="24"/>
        </w:rPr>
        <w:t xml:space="preserve"> </w:t>
      </w:r>
      <w:r w:rsidR="00317845" w:rsidRPr="001107AC">
        <w:rPr>
          <w:rFonts w:asciiTheme="minorHAnsi" w:hAnsiTheme="minorHAnsi" w:cstheme="minorHAnsi"/>
          <w:bCs/>
          <w:sz w:val="24"/>
          <w:szCs w:val="24"/>
        </w:rPr>
        <w:t xml:space="preserve">La bambina era attesa a Padova ad aprile, ma </w:t>
      </w:r>
      <w:r w:rsidR="00182C86" w:rsidRPr="001107AC">
        <w:rPr>
          <w:rFonts w:asciiTheme="minorHAnsi" w:hAnsiTheme="minorHAnsi" w:cstheme="minorHAnsi"/>
          <w:bCs/>
          <w:sz w:val="24"/>
          <w:szCs w:val="24"/>
        </w:rPr>
        <w:t>il viaggio in ambulanza non è stato possibile a causa delle restrizioni in vigore durante l’emergenza sanitaria e a causa della chiusura dei confini nazionali.</w:t>
      </w:r>
      <w:r w:rsidR="00317845" w:rsidRPr="001107AC">
        <w:rPr>
          <w:rFonts w:asciiTheme="minorHAnsi" w:hAnsiTheme="minorHAnsi" w:cstheme="minorHAnsi"/>
          <w:sz w:val="24"/>
          <w:szCs w:val="24"/>
        </w:rPr>
        <w:t xml:space="preserve"> Per questo motivo </w:t>
      </w:r>
      <w:r w:rsidR="001107AC">
        <w:rPr>
          <w:rFonts w:asciiTheme="minorHAnsi" w:hAnsiTheme="minorHAnsi" w:cstheme="minorHAnsi"/>
          <w:sz w:val="24"/>
          <w:szCs w:val="24"/>
        </w:rPr>
        <w:t xml:space="preserve">abbiamo </w:t>
      </w:r>
      <w:r w:rsidR="00182C86" w:rsidRPr="001107AC">
        <w:rPr>
          <w:rFonts w:asciiTheme="minorHAnsi" w:hAnsiTheme="minorHAnsi" w:cstheme="minorHAnsi"/>
          <w:sz w:val="24"/>
          <w:szCs w:val="24"/>
        </w:rPr>
        <w:t>aderito alla proposta di un ponte aereo organizzato dal centro trapianti di Belgrado</w:t>
      </w:r>
      <w:r w:rsidR="00891212" w:rsidRPr="001107AC">
        <w:rPr>
          <w:rFonts w:asciiTheme="minorHAnsi" w:hAnsiTheme="minorHAnsi" w:cstheme="minorHAnsi"/>
          <w:sz w:val="24"/>
          <w:szCs w:val="24"/>
        </w:rPr>
        <w:t>, che si è dimostrato sin da subito collaborativo</w:t>
      </w:r>
      <w:r w:rsidRPr="001107AC">
        <w:rPr>
          <w:rFonts w:asciiTheme="minorHAnsi" w:eastAsia="Times New Roman" w:hAnsiTheme="minorHAnsi" w:cstheme="minorHAnsi"/>
          <w:sz w:val="24"/>
          <w:szCs w:val="24"/>
        </w:rPr>
        <w:t>»</w:t>
      </w:r>
      <w:r w:rsidR="00206AE4" w:rsidRPr="001107AC">
        <w:rPr>
          <w:rFonts w:asciiTheme="minorHAnsi" w:eastAsia="Times New Roman" w:hAnsiTheme="minorHAnsi" w:cstheme="minorHAnsi"/>
          <w:sz w:val="24"/>
          <w:szCs w:val="24"/>
        </w:rPr>
        <w:t>.</w:t>
      </w:r>
      <w:r w:rsidRPr="001107AC">
        <w:rPr>
          <w:rFonts w:asciiTheme="minorHAnsi" w:eastAsia="Times New Roman" w:hAnsiTheme="minorHAnsi" w:cstheme="minorHAnsi"/>
          <w:color w:val="222222"/>
          <w:sz w:val="24"/>
          <w:szCs w:val="24"/>
          <w:shd w:val="clear" w:color="auto" w:fill="FFFFFF"/>
        </w:rPr>
        <w:t xml:space="preserve"> </w:t>
      </w:r>
    </w:p>
    <w:p w14:paraId="6B17B206" w14:textId="77777777" w:rsidR="001107AC" w:rsidRPr="001107AC" w:rsidRDefault="001107AC" w:rsidP="00891212">
      <w:pPr>
        <w:tabs>
          <w:tab w:val="left" w:pos="5245"/>
        </w:tabs>
        <w:jc w:val="both"/>
        <w:rPr>
          <w:rFonts w:asciiTheme="minorHAnsi" w:eastAsia="Times New Roman" w:hAnsiTheme="minorHAnsi" w:cstheme="minorHAnsi"/>
          <w:b/>
          <w:bCs/>
          <w:iCs/>
          <w:color w:val="404040" w:themeColor="text1" w:themeTint="BF"/>
          <w:sz w:val="24"/>
          <w:szCs w:val="24"/>
        </w:rPr>
      </w:pPr>
    </w:p>
    <w:p w14:paraId="032B6C69" w14:textId="77777777" w:rsidR="00AF5DBA" w:rsidRDefault="00AF5DBA" w:rsidP="00541B05">
      <w:pPr>
        <w:tabs>
          <w:tab w:val="left" w:pos="5245"/>
        </w:tabs>
        <w:spacing w:after="0"/>
        <w:jc w:val="right"/>
        <w:rPr>
          <w:rFonts w:asciiTheme="minorHAnsi" w:eastAsia="Times New Roman" w:hAnsiTheme="minorHAnsi" w:cstheme="minorHAnsi"/>
          <w:b/>
          <w:bCs/>
          <w:iCs/>
          <w:color w:val="404040" w:themeColor="text1" w:themeTint="BF"/>
          <w:sz w:val="24"/>
          <w:szCs w:val="24"/>
        </w:rPr>
      </w:pPr>
    </w:p>
    <w:p w14:paraId="321C3708" w14:textId="2FC3BCB6" w:rsidR="00451DC1" w:rsidRPr="00451DC1" w:rsidRDefault="00451DC1" w:rsidP="00541B05">
      <w:pPr>
        <w:tabs>
          <w:tab w:val="left" w:pos="5245"/>
        </w:tabs>
        <w:spacing w:after="0"/>
        <w:jc w:val="right"/>
        <w:rPr>
          <w:rFonts w:asciiTheme="minorHAnsi" w:eastAsia="Times New Roman" w:hAnsiTheme="minorHAnsi" w:cstheme="minorHAnsi"/>
          <w:b/>
          <w:bCs/>
          <w:iCs/>
          <w:color w:val="404040" w:themeColor="text1" w:themeTint="BF"/>
          <w:sz w:val="24"/>
          <w:szCs w:val="24"/>
        </w:rPr>
      </w:pPr>
      <w:r w:rsidRPr="00451DC1">
        <w:rPr>
          <w:rFonts w:asciiTheme="minorHAnsi" w:eastAsia="Times New Roman" w:hAnsiTheme="minorHAnsi" w:cstheme="minorHAnsi"/>
          <w:b/>
          <w:bCs/>
          <w:iCs/>
          <w:color w:val="404040" w:themeColor="text1" w:themeTint="BF"/>
          <w:sz w:val="24"/>
          <w:szCs w:val="24"/>
        </w:rPr>
        <w:t>Ufficio stampa IOV</w:t>
      </w:r>
    </w:p>
    <w:p w14:paraId="6FCEDE13" w14:textId="668C5EC2" w:rsidR="00541B05" w:rsidRPr="00541B05" w:rsidRDefault="00541B05" w:rsidP="00541B05">
      <w:pPr>
        <w:tabs>
          <w:tab w:val="left" w:pos="5245"/>
        </w:tabs>
        <w:spacing w:after="0"/>
        <w:jc w:val="right"/>
        <w:rPr>
          <w:rFonts w:asciiTheme="minorHAnsi" w:eastAsia="Times New Roman" w:hAnsiTheme="minorHAnsi" w:cstheme="minorHAnsi"/>
          <w:iCs/>
          <w:color w:val="404040" w:themeColor="text1" w:themeTint="BF"/>
          <w:sz w:val="24"/>
          <w:szCs w:val="24"/>
        </w:rPr>
      </w:pPr>
      <w:r w:rsidRPr="00541B05">
        <w:rPr>
          <w:rFonts w:asciiTheme="minorHAnsi" w:eastAsia="Times New Roman" w:hAnsiTheme="minorHAnsi" w:cstheme="minorHAnsi"/>
          <w:iCs/>
          <w:color w:val="404040" w:themeColor="text1" w:themeTint="BF"/>
          <w:sz w:val="24"/>
          <w:szCs w:val="24"/>
        </w:rPr>
        <w:t>Elisa Fais 3403006180</w:t>
      </w:r>
    </w:p>
    <w:sectPr w:rsidR="00541B05" w:rsidRPr="00541B05">
      <w:headerReference w:type="default" r:id="rId9"/>
      <w:footerReference w:type="default" r:id="rId10"/>
      <w:pgSz w:w="11906" w:h="16838"/>
      <w:pgMar w:top="3090" w:right="851" w:bottom="1134" w:left="851" w:header="709" w:footer="854" w:gutter="0"/>
      <w:pgNumType w:start="1"/>
      <w:cols w:space="720"/>
      <w:formProt w:val="0"/>
      <w:docGrid w:linePitch="100" w:charSpace="409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E72EE25" w14:textId="77777777" w:rsidR="00112B77" w:rsidRDefault="00112B77">
      <w:pPr>
        <w:spacing w:after="0" w:line="240" w:lineRule="auto"/>
      </w:pPr>
      <w:r>
        <w:separator/>
      </w:r>
    </w:p>
  </w:endnote>
  <w:endnote w:type="continuationSeparator" w:id="0">
    <w:p w14:paraId="6548EAC1" w14:textId="77777777" w:rsidR="00112B77" w:rsidRDefault="00112B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w:altName w:val="Lucida Sans Unicode"/>
    <w:panose1 w:val="020B0602040502020204"/>
    <w:charset w:val="00"/>
    <w:family w:val="swiss"/>
    <w:pitch w:val="variable"/>
    <w:sig w:usb0="8100AAF7" w:usb1="0000807B" w:usb2="00000008" w:usb3="00000000" w:csb0="000100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34082E" w14:textId="4E91A58A" w:rsidR="005B432F" w:rsidRDefault="005B432F">
    <w:pPr>
      <w:spacing w:after="0" w:line="240" w:lineRule="auto"/>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67E8050" w14:textId="77777777" w:rsidR="00112B77" w:rsidRDefault="00112B77">
      <w:pPr>
        <w:spacing w:after="0" w:line="240" w:lineRule="auto"/>
      </w:pPr>
      <w:r>
        <w:separator/>
      </w:r>
    </w:p>
  </w:footnote>
  <w:footnote w:type="continuationSeparator" w:id="0">
    <w:p w14:paraId="3DB25149" w14:textId="77777777" w:rsidR="00112B77" w:rsidRDefault="00112B7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28FC8A" w14:textId="77777777" w:rsidR="005B432F" w:rsidRDefault="002B32A3">
    <w:pPr>
      <w:tabs>
        <w:tab w:val="center" w:pos="4819"/>
        <w:tab w:val="right" w:pos="9638"/>
      </w:tabs>
      <w:spacing w:after="0" w:line="240" w:lineRule="auto"/>
      <w:rPr>
        <w:color w:val="000000"/>
      </w:rPr>
    </w:pPr>
    <w:r>
      <w:rPr>
        <w:noProof/>
        <w:color w:val="000000"/>
      </w:rPr>
      <mc:AlternateContent>
        <mc:Choice Requires="wps">
          <w:drawing>
            <wp:anchor distT="0" distB="0" distL="114300" distR="114300" simplePos="0" relativeHeight="2" behindDoc="1" locked="0" layoutInCell="1" allowOverlap="1" wp14:anchorId="7BCA1CC1" wp14:editId="13BE001E">
              <wp:simplePos x="0" y="0"/>
              <wp:positionH relativeFrom="column">
                <wp:posOffset>1765300</wp:posOffset>
              </wp:positionH>
              <wp:positionV relativeFrom="paragraph">
                <wp:posOffset>635</wp:posOffset>
              </wp:positionV>
              <wp:extent cx="2947035" cy="1094105"/>
              <wp:effectExtent l="0" t="0" r="0" b="0"/>
              <wp:wrapNone/>
              <wp:docPr id="1" name="Rettangolo 332"/>
              <wp:cNvGraphicFramePr/>
              <a:graphic xmlns:a="http://schemas.openxmlformats.org/drawingml/2006/main">
                <a:graphicData uri="http://schemas.microsoft.com/office/word/2010/wordprocessingShape">
                  <wps:wsp>
                    <wps:cNvSpPr/>
                    <wps:spPr>
                      <a:xfrm>
                        <a:off x="0" y="0"/>
                        <a:ext cx="2946240" cy="1093320"/>
                      </a:xfrm>
                      <a:prstGeom prst="rect">
                        <a:avLst/>
                      </a:prstGeom>
                      <a:solidFill>
                        <a:srgbClr val="FFFFFF"/>
                      </a:solidFill>
                      <a:ln>
                        <a:noFill/>
                      </a:ln>
                    </wps:spPr>
                    <wps:style>
                      <a:lnRef idx="0">
                        <a:scrgbClr r="0" g="0" b="0"/>
                      </a:lnRef>
                      <a:fillRef idx="0">
                        <a:scrgbClr r="0" g="0" b="0"/>
                      </a:fillRef>
                      <a:effectRef idx="0">
                        <a:scrgbClr r="0" g="0" b="0"/>
                      </a:effectRef>
                      <a:fontRef idx="minor"/>
                    </wps:style>
                    <wps:txbx>
                      <w:txbxContent>
                        <w:p w14:paraId="1C03ABA1" w14:textId="77777777" w:rsidR="005B432F" w:rsidRDefault="002B32A3">
                          <w:pPr>
                            <w:pStyle w:val="Contenutocornice"/>
                            <w:spacing w:after="0" w:line="240" w:lineRule="auto"/>
                            <w:jc w:val="center"/>
                          </w:pPr>
                          <w:r>
                            <w:rPr>
                              <w:b/>
                              <w:color w:val="000000"/>
                              <w:sz w:val="32"/>
                            </w:rPr>
                            <w:t>Regione del Veneto</w:t>
                          </w:r>
                        </w:p>
                        <w:p w14:paraId="53DBFC8E" w14:textId="77777777" w:rsidR="005B432F" w:rsidRDefault="002B32A3">
                          <w:pPr>
                            <w:pStyle w:val="Contenutocornice"/>
                            <w:spacing w:after="0" w:line="240" w:lineRule="auto"/>
                            <w:jc w:val="center"/>
                          </w:pPr>
                          <w:r>
                            <w:rPr>
                              <w:b/>
                              <w:color w:val="000000"/>
                              <w:sz w:val="32"/>
                            </w:rPr>
                            <w:t>Istituto Oncologico Veneto</w:t>
                          </w:r>
                        </w:p>
                        <w:p w14:paraId="3974AED9" w14:textId="77777777" w:rsidR="005B432F" w:rsidRDefault="002B32A3">
                          <w:pPr>
                            <w:pStyle w:val="Contenutocornice"/>
                            <w:spacing w:after="0" w:line="240" w:lineRule="auto"/>
                            <w:jc w:val="center"/>
                          </w:pPr>
                          <w:r>
                            <w:rPr>
                              <w:b/>
                              <w:color w:val="000000"/>
                              <w:sz w:val="20"/>
                            </w:rPr>
                            <w:t>Istituto di Ricovero e Cura a Carattere Scientifico</w:t>
                          </w:r>
                        </w:p>
                        <w:p w14:paraId="4C649DD0" w14:textId="77777777" w:rsidR="005B432F" w:rsidRDefault="005B432F">
                          <w:pPr>
                            <w:pStyle w:val="Contenutocornice"/>
                            <w:spacing w:after="0" w:line="240" w:lineRule="auto"/>
                            <w:jc w:val="center"/>
                          </w:pPr>
                        </w:p>
                        <w:p w14:paraId="4B070C61" w14:textId="77777777" w:rsidR="005B432F" w:rsidRDefault="005B432F">
                          <w:pPr>
                            <w:pStyle w:val="Contenutocornice"/>
                            <w:spacing w:after="0" w:line="240" w:lineRule="auto"/>
                            <w:jc w:val="center"/>
                          </w:pPr>
                        </w:p>
                      </w:txbxContent>
                    </wps:txbx>
                    <wps:bodyPr>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7BCA1CC1" id="Rettangolo 332" o:spid="_x0000_s1026" style="position:absolute;margin-left:139pt;margin-top:.05pt;width:232.05pt;height:86.15pt;z-index:-50331647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" stroked="f">
              <v:textbox>
                <w:txbxContent>
                  <w:p w14:paraId="1C03ABA1" w14:textId="77777777" w:rsidR="005B432F" w:rsidRDefault="002B32A3">
                    <w:pPr>
                      <w:pStyle w:val="Contenutocornice"/>
                      <w:spacing w:after="0" w:line="240" w:lineRule="auto"/>
                      <w:jc w:val="center"/>
                    </w:pPr>
                    <w:r>
                      <w:rPr>
                        <w:b/>
                        <w:color w:val="000000"/>
                        <w:sz w:val="32"/>
                      </w:rPr>
                      <w:t>Regione del Veneto</w:t>
                    </w:r>
                  </w:p>
                  <w:p w14:paraId="53DBFC8E" w14:textId="77777777" w:rsidR="005B432F" w:rsidRDefault="002B32A3">
                    <w:pPr>
                      <w:pStyle w:val="Contenutocornice"/>
                      <w:spacing w:after="0" w:line="240" w:lineRule="auto"/>
                      <w:jc w:val="center"/>
                    </w:pPr>
                    <w:r>
                      <w:rPr>
                        <w:b/>
                        <w:color w:val="000000"/>
                        <w:sz w:val="32"/>
                      </w:rPr>
                      <w:t>Istituto Oncologico Veneto</w:t>
                    </w:r>
                  </w:p>
                  <w:p w14:paraId="3974AED9" w14:textId="77777777" w:rsidR="005B432F" w:rsidRDefault="002B32A3">
                    <w:pPr>
                      <w:pStyle w:val="Contenutocornice"/>
                      <w:spacing w:after="0" w:line="240" w:lineRule="auto"/>
                      <w:jc w:val="center"/>
                    </w:pPr>
                    <w:r>
                      <w:rPr>
                        <w:b/>
                        <w:color w:val="000000"/>
                        <w:sz w:val="20"/>
                      </w:rPr>
                      <w:t>Istituto di Ricovero e Cura a Carattere Scientifico</w:t>
                    </w:r>
                  </w:p>
                  <w:p w14:paraId="4C649DD0" w14:textId="77777777" w:rsidR="005B432F" w:rsidRDefault="005B432F">
                    <w:pPr>
                      <w:pStyle w:val="Contenutocornice"/>
                      <w:spacing w:after="0" w:line="240" w:lineRule="auto"/>
                      <w:jc w:val="center"/>
                    </w:pPr>
                  </w:p>
                  <w:p w14:paraId="4B070C61" w14:textId="77777777" w:rsidR="005B432F" w:rsidRDefault="005B432F">
                    <w:pPr>
                      <w:pStyle w:val="Contenutocornice"/>
                      <w:spacing w:after="0" w:line="240" w:lineRule="auto"/>
                      <w:jc w:val="center"/>
                    </w:pPr>
                  </w:p>
                </w:txbxContent>
              </v:textbox>
            </v:rect>
          </w:pict>
        </mc:Fallback>
      </mc:AlternateContent>
    </w:r>
    <w:r>
      <w:rPr>
        <w:noProof/>
        <w:color w:val="000000"/>
      </w:rPr>
      <mc:AlternateContent>
        <mc:Choice Requires="wps">
          <w:drawing>
            <wp:anchor distT="0" distB="0" distL="114300" distR="114300" simplePos="0" relativeHeight="3" behindDoc="1" locked="0" layoutInCell="1" allowOverlap="1" wp14:anchorId="7B1736DE" wp14:editId="44A0D6CA">
              <wp:simplePos x="0" y="0"/>
              <wp:positionH relativeFrom="column">
                <wp:posOffset>-118745</wp:posOffset>
              </wp:positionH>
              <wp:positionV relativeFrom="paragraph">
                <wp:posOffset>-51435</wp:posOffset>
              </wp:positionV>
              <wp:extent cx="1289050" cy="1609725"/>
              <wp:effectExtent l="0" t="0" r="0" b="0"/>
              <wp:wrapNone/>
              <wp:docPr id="3" name="Casella di testo 330"/>
              <wp:cNvGraphicFramePr/>
              <a:graphic xmlns:a="http://schemas.openxmlformats.org/drawingml/2006/main">
                <a:graphicData uri="http://schemas.microsoft.com/office/word/2010/wordprocessingShape">
                  <wps:wsp>
                    <wps:cNvSpPr/>
                    <wps:spPr>
                      <a:xfrm>
                        <a:off x="0" y="0"/>
                        <a:ext cx="1288440" cy="1609200"/>
                      </a:xfrm>
                      <a:prstGeom prst="rect">
                        <a:avLst/>
                      </a:prstGeom>
                      <a:solidFill>
                        <a:srgbClr val="FFFFFF"/>
                      </a:solidFill>
                      <a:ln w="9360">
                        <a:noFill/>
                      </a:ln>
                    </wps:spPr>
                    <wps:style>
                      <a:lnRef idx="0">
                        <a:scrgbClr r="0" g="0" b="0"/>
                      </a:lnRef>
                      <a:fillRef idx="0">
                        <a:scrgbClr r="0" g="0" b="0"/>
                      </a:fillRef>
                      <a:effectRef idx="0">
                        <a:scrgbClr r="0" g="0" b="0"/>
                      </a:effectRef>
                      <a:fontRef idx="minor"/>
                    </wps:style>
                    <wps:txbx>
                      <w:txbxContent>
                        <w:p w14:paraId="146CBBB3" w14:textId="77777777" w:rsidR="005B432F" w:rsidRDefault="002B32A3">
                          <w:pPr>
                            <w:pStyle w:val="Contenutocornice"/>
                            <w:jc w:val="center"/>
                          </w:pPr>
                          <w:r>
                            <w:rPr>
                              <w:noProof/>
                            </w:rPr>
                            <w:drawing>
                              <wp:inline distT="0" distB="0" distL="0" distR="0" wp14:anchorId="2EEDA98B" wp14:editId="6E8E0818">
                                <wp:extent cx="835025" cy="887095"/>
                                <wp:effectExtent l="0" t="0" r="0" b="0"/>
                                <wp:docPr id="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pic:cNvPicPr>
                                          <a:picLocks noChangeAspect="1" noChangeArrowheads="1"/>
                                        </pic:cNvPicPr>
                                      </pic:nvPicPr>
                                      <pic:blipFill>
                                        <a:blip r:embed="rId1"/>
                                        <a:stretch>
                                          <a:fillRect/>
                                        </a:stretch>
                                      </pic:blipFill>
                                      <pic:spPr bwMode="auto">
                                        <a:xfrm>
                                          <a:off x="0" y="0"/>
                                          <a:ext cx="835025" cy="887095"/>
                                        </a:xfrm>
                                        <a:prstGeom prst="rect">
                                          <a:avLst/>
                                        </a:prstGeom>
                                      </pic:spPr>
                                    </pic:pic>
                                  </a:graphicData>
                                </a:graphic>
                              </wp:inline>
                            </w:drawing>
                          </w:r>
                        </w:p>
                        <w:p w14:paraId="2A698624" w14:textId="77777777" w:rsidR="005B432F" w:rsidRDefault="005B432F">
                          <w:pPr>
                            <w:pStyle w:val="Contenutocornice"/>
                            <w:jc w:val="center"/>
                          </w:pPr>
                        </w:p>
                      </w:txbxContent>
                    </wps:txbx>
                    <wps:bodyPr>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7B1736DE" id="Casella di testo 330" o:spid="_x0000_s1027" style="position:absolute;margin-left:-9.35pt;margin-top:-4.05pt;width:101.5pt;height:126.75pt;z-index:-50331647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" stroked="f" strokeweight=".26mm">
              <v:textbox>
                <w:txbxContent>
                  <w:p w14:paraId="146CBBB3" w14:textId="77777777" w:rsidR="005B432F" w:rsidRDefault="002B32A3">
                    <w:pPr>
                      <w:pStyle w:val="Contenutocornice"/>
                      <w:jc w:val="center"/>
                    </w:pPr>
                    <w:r>
                      <w:rPr>
                        <w:noProof/>
                      </w:rPr>
                      <w:drawing>
                        <wp:inline distT="0" distB="0" distL="0" distR="0" wp14:anchorId="2EEDA98B" wp14:editId="6E8E0818">
                          <wp:extent cx="835025" cy="887095"/>
                          <wp:effectExtent l="0" t="0" r="0" b="0"/>
                          <wp:docPr id="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pic:cNvPicPr>
                                    <a:picLocks noChangeAspect="1" noChangeArrowheads="1"/>
                                  </pic:cNvPicPr>
                                </pic:nvPicPr>
                                <pic:blipFill>
                                  <a:blip r:embed="rId2"/>
                                  <a:stretch>
                                    <a:fillRect/>
                                  </a:stretch>
                                </pic:blipFill>
                                <pic:spPr bwMode="auto">
                                  <a:xfrm>
                                    <a:off x="0" y="0"/>
                                    <a:ext cx="835025" cy="887095"/>
                                  </a:xfrm>
                                  <a:prstGeom prst="rect">
                                    <a:avLst/>
                                  </a:prstGeom>
                                </pic:spPr>
                              </pic:pic>
                            </a:graphicData>
                          </a:graphic>
                        </wp:inline>
                      </w:drawing>
                    </w:r>
                  </w:p>
                  <w:p w14:paraId="2A698624" w14:textId="77777777" w:rsidR="005B432F" w:rsidRDefault="005B432F">
                    <w:pPr>
                      <w:pStyle w:val="Contenutocornice"/>
                      <w:jc w:val="center"/>
                    </w:pPr>
                  </w:p>
                </w:txbxContent>
              </v:textbox>
            </v:rect>
          </w:pict>
        </mc:Fallback>
      </mc:AlternateContent>
    </w:r>
    <w:r>
      <w:rPr>
        <w:noProof/>
        <w:color w:val="000000"/>
      </w:rPr>
      <mc:AlternateContent>
        <mc:Choice Requires="wps">
          <w:drawing>
            <wp:anchor distT="0" distB="0" distL="114300" distR="114300" simplePos="0" relativeHeight="4" behindDoc="1" locked="0" layoutInCell="1" allowOverlap="1" wp14:anchorId="695CCBD6" wp14:editId="2804C362">
              <wp:simplePos x="0" y="0"/>
              <wp:positionH relativeFrom="column">
                <wp:posOffset>5218430</wp:posOffset>
              </wp:positionH>
              <wp:positionV relativeFrom="paragraph">
                <wp:posOffset>-40005</wp:posOffset>
              </wp:positionV>
              <wp:extent cx="1312545" cy="1064260"/>
              <wp:effectExtent l="0" t="0" r="0" b="0"/>
              <wp:wrapNone/>
              <wp:docPr id="7" name="Casella di testo 331"/>
              <wp:cNvGraphicFramePr/>
              <a:graphic xmlns:a="http://schemas.openxmlformats.org/drawingml/2006/main">
                <a:graphicData uri="http://schemas.microsoft.com/office/word/2010/wordprocessingShape">
                  <wps:wsp>
                    <wps:cNvSpPr/>
                    <wps:spPr>
                      <a:xfrm>
                        <a:off x="0" y="0"/>
                        <a:ext cx="1311840" cy="1063800"/>
                      </a:xfrm>
                      <a:prstGeom prst="rect">
                        <a:avLst/>
                      </a:prstGeom>
                      <a:solidFill>
                        <a:srgbClr val="FFFFFF"/>
                      </a:solidFill>
                      <a:ln w="9360">
                        <a:noFill/>
                      </a:ln>
                    </wps:spPr>
                    <wps:style>
                      <a:lnRef idx="0">
                        <a:scrgbClr r="0" g="0" b="0"/>
                      </a:lnRef>
                      <a:fillRef idx="0">
                        <a:scrgbClr r="0" g="0" b="0"/>
                      </a:fillRef>
                      <a:effectRef idx="0">
                        <a:scrgbClr r="0" g="0" b="0"/>
                      </a:effectRef>
                      <a:fontRef idx="minor"/>
                    </wps:style>
                    <wps:txbx>
                      <w:txbxContent>
                        <w:p w14:paraId="4FB0DFE3" w14:textId="77777777" w:rsidR="005B432F" w:rsidRDefault="002B32A3">
                          <w:pPr>
                            <w:pStyle w:val="Contenutocornice"/>
                          </w:pPr>
                          <w:r>
                            <w:rPr>
                              <w:noProof/>
                            </w:rPr>
                            <w:drawing>
                              <wp:inline distT="0" distB="0" distL="0" distR="9525" wp14:anchorId="59D96F50" wp14:editId="05902DCD">
                                <wp:extent cx="1133475" cy="882015"/>
                                <wp:effectExtent l="0" t="0" r="0" b="0"/>
                                <wp:docPr id="9" name="Immagin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magine1"/>
                                        <pic:cNvPicPr>
                                          <a:picLocks noChangeAspect="1" noChangeArrowheads="1"/>
                                        </pic:cNvPicPr>
                                      </pic:nvPicPr>
                                      <pic:blipFill>
                                        <a:blip r:embed="rId3"/>
                                        <a:stretch>
                                          <a:fillRect/>
                                        </a:stretch>
                                      </pic:blipFill>
                                      <pic:spPr bwMode="auto">
                                        <a:xfrm>
                                          <a:off x="0" y="0"/>
                                          <a:ext cx="1133475" cy="882015"/>
                                        </a:xfrm>
                                        <a:prstGeom prst="rect">
                                          <a:avLst/>
                                        </a:prstGeom>
                                      </pic:spPr>
                                    </pic:pic>
                                  </a:graphicData>
                                </a:graphic>
                              </wp:inline>
                            </w:drawing>
                          </w:r>
                        </w:p>
                      </w:txbxContent>
                    </wps:txbx>
                    <wps:bodyPr>
                      <a:sp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695CCBD6" id="Casella di testo 331" o:spid="_x0000_s1028" style="position:absolute;margin-left:410.9pt;margin-top:-3.15pt;width:103.35pt;height:83.8pt;z-index:-5033164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" stroked="f" strokeweight=".26mm">
              <v:textbox style="mso-fit-shape-to-text:t">
                <w:txbxContent>
                  <w:p w14:paraId="4FB0DFE3" w14:textId="77777777" w:rsidR="005B432F" w:rsidRDefault="002B32A3">
                    <w:pPr>
                      <w:pStyle w:val="Contenutocornice"/>
                    </w:pPr>
                    <w:r>
                      <w:rPr>
                        <w:noProof/>
                      </w:rPr>
                      <w:drawing>
                        <wp:inline distT="0" distB="0" distL="0" distR="9525" wp14:anchorId="59D96F50" wp14:editId="05902DCD">
                          <wp:extent cx="1133475" cy="882015"/>
                          <wp:effectExtent l="0" t="0" r="0" b="0"/>
                          <wp:docPr id="9" name="Immagin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magine1"/>
                                  <pic:cNvPicPr>
                                    <a:picLocks noChangeAspect="1" noChangeArrowheads="1"/>
                                  </pic:cNvPicPr>
                                </pic:nvPicPr>
                                <pic:blipFill>
                                  <a:blip r:embed="rId4"/>
                                  <a:stretch>
                                    <a:fillRect/>
                                  </a:stretch>
                                </pic:blipFill>
                                <pic:spPr bwMode="auto">
                                  <a:xfrm>
                                    <a:off x="0" y="0"/>
                                    <a:ext cx="1133475" cy="882015"/>
                                  </a:xfrm>
                                  <a:prstGeom prst="rect">
                                    <a:avLst/>
                                  </a:prstGeom>
                                </pic:spPr>
                              </pic:pic>
                            </a:graphicData>
                          </a:graphic>
                        </wp:inline>
                      </w:drawing>
                    </w:r>
                  </w:p>
                </w:txbxContent>
              </v:textbox>
            </v:rect>
          </w:pict>
        </mc:Fallback>
      </mc:AlternateContent>
    </w:r>
  </w:p>
  <w:p w14:paraId="386D1DB7" w14:textId="77777777" w:rsidR="005B432F" w:rsidRDefault="005B432F">
    <w:pPr>
      <w:tabs>
        <w:tab w:val="center" w:pos="4819"/>
        <w:tab w:val="right" w:pos="9638"/>
      </w:tabs>
      <w:spacing w:after="0" w:line="240" w:lineRule="auto"/>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93F54BD"/>
    <w:multiLevelType w:val="hybridMultilevel"/>
    <w:tmpl w:val="4E14A988"/>
    <w:lvl w:ilvl="0" w:tplc="7134548E">
      <w:start w:val="1"/>
      <w:numFmt w:val="bullet"/>
      <w:lvlText w:val="•"/>
      <w:lvlJc w:val="left"/>
      <w:pPr>
        <w:tabs>
          <w:tab w:val="num" w:pos="720"/>
        </w:tabs>
        <w:ind w:left="720" w:hanging="360"/>
      </w:pPr>
      <w:rPr>
        <w:rFonts w:ascii="Arial" w:hAnsi="Arial" w:hint="default"/>
      </w:rPr>
    </w:lvl>
    <w:lvl w:ilvl="1" w:tplc="24DC5F52" w:tentative="1">
      <w:start w:val="1"/>
      <w:numFmt w:val="bullet"/>
      <w:lvlText w:val="•"/>
      <w:lvlJc w:val="left"/>
      <w:pPr>
        <w:tabs>
          <w:tab w:val="num" w:pos="1440"/>
        </w:tabs>
        <w:ind w:left="1440" w:hanging="360"/>
      </w:pPr>
      <w:rPr>
        <w:rFonts w:ascii="Arial" w:hAnsi="Arial" w:hint="default"/>
      </w:rPr>
    </w:lvl>
    <w:lvl w:ilvl="2" w:tplc="47C4B33A" w:tentative="1">
      <w:start w:val="1"/>
      <w:numFmt w:val="bullet"/>
      <w:lvlText w:val="•"/>
      <w:lvlJc w:val="left"/>
      <w:pPr>
        <w:tabs>
          <w:tab w:val="num" w:pos="2160"/>
        </w:tabs>
        <w:ind w:left="2160" w:hanging="360"/>
      </w:pPr>
      <w:rPr>
        <w:rFonts w:ascii="Arial" w:hAnsi="Arial" w:hint="default"/>
      </w:rPr>
    </w:lvl>
    <w:lvl w:ilvl="3" w:tplc="611250E4" w:tentative="1">
      <w:start w:val="1"/>
      <w:numFmt w:val="bullet"/>
      <w:lvlText w:val="•"/>
      <w:lvlJc w:val="left"/>
      <w:pPr>
        <w:tabs>
          <w:tab w:val="num" w:pos="2880"/>
        </w:tabs>
        <w:ind w:left="2880" w:hanging="360"/>
      </w:pPr>
      <w:rPr>
        <w:rFonts w:ascii="Arial" w:hAnsi="Arial" w:hint="default"/>
      </w:rPr>
    </w:lvl>
    <w:lvl w:ilvl="4" w:tplc="D4CADFDC" w:tentative="1">
      <w:start w:val="1"/>
      <w:numFmt w:val="bullet"/>
      <w:lvlText w:val="•"/>
      <w:lvlJc w:val="left"/>
      <w:pPr>
        <w:tabs>
          <w:tab w:val="num" w:pos="3600"/>
        </w:tabs>
        <w:ind w:left="3600" w:hanging="360"/>
      </w:pPr>
      <w:rPr>
        <w:rFonts w:ascii="Arial" w:hAnsi="Arial" w:hint="default"/>
      </w:rPr>
    </w:lvl>
    <w:lvl w:ilvl="5" w:tplc="9C3E7EEA" w:tentative="1">
      <w:start w:val="1"/>
      <w:numFmt w:val="bullet"/>
      <w:lvlText w:val="•"/>
      <w:lvlJc w:val="left"/>
      <w:pPr>
        <w:tabs>
          <w:tab w:val="num" w:pos="4320"/>
        </w:tabs>
        <w:ind w:left="4320" w:hanging="360"/>
      </w:pPr>
      <w:rPr>
        <w:rFonts w:ascii="Arial" w:hAnsi="Arial" w:hint="default"/>
      </w:rPr>
    </w:lvl>
    <w:lvl w:ilvl="6" w:tplc="395E5DF6" w:tentative="1">
      <w:start w:val="1"/>
      <w:numFmt w:val="bullet"/>
      <w:lvlText w:val="•"/>
      <w:lvlJc w:val="left"/>
      <w:pPr>
        <w:tabs>
          <w:tab w:val="num" w:pos="5040"/>
        </w:tabs>
        <w:ind w:left="5040" w:hanging="360"/>
      </w:pPr>
      <w:rPr>
        <w:rFonts w:ascii="Arial" w:hAnsi="Arial" w:hint="default"/>
      </w:rPr>
    </w:lvl>
    <w:lvl w:ilvl="7" w:tplc="20A6FEB8" w:tentative="1">
      <w:start w:val="1"/>
      <w:numFmt w:val="bullet"/>
      <w:lvlText w:val="•"/>
      <w:lvlJc w:val="left"/>
      <w:pPr>
        <w:tabs>
          <w:tab w:val="num" w:pos="5760"/>
        </w:tabs>
        <w:ind w:left="5760" w:hanging="360"/>
      </w:pPr>
      <w:rPr>
        <w:rFonts w:ascii="Arial" w:hAnsi="Arial" w:hint="default"/>
      </w:rPr>
    </w:lvl>
    <w:lvl w:ilvl="8" w:tplc="635408D0" w:tentative="1">
      <w:start w:val="1"/>
      <w:numFmt w:val="bullet"/>
      <w:lvlText w:val="•"/>
      <w:lvlJc w:val="left"/>
      <w:pPr>
        <w:tabs>
          <w:tab w:val="num" w:pos="6480"/>
        </w:tabs>
        <w:ind w:left="6480" w:hanging="360"/>
      </w:pPr>
      <w:rPr>
        <w:rFonts w:ascii="Arial" w:hAnsi="Aria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283"/>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432F"/>
    <w:rsid w:val="00033FBB"/>
    <w:rsid w:val="00072FB1"/>
    <w:rsid w:val="00092D91"/>
    <w:rsid w:val="001107AC"/>
    <w:rsid w:val="00112B77"/>
    <w:rsid w:val="00131D09"/>
    <w:rsid w:val="00182C86"/>
    <w:rsid w:val="001D4A0D"/>
    <w:rsid w:val="001D5DBE"/>
    <w:rsid w:val="00206AE4"/>
    <w:rsid w:val="002B32A3"/>
    <w:rsid w:val="003036AF"/>
    <w:rsid w:val="00317845"/>
    <w:rsid w:val="00342B16"/>
    <w:rsid w:val="00350DF3"/>
    <w:rsid w:val="00360DCF"/>
    <w:rsid w:val="003E55F8"/>
    <w:rsid w:val="00445F38"/>
    <w:rsid w:val="00451DC1"/>
    <w:rsid w:val="004739D8"/>
    <w:rsid w:val="00505335"/>
    <w:rsid w:val="00541B05"/>
    <w:rsid w:val="00554F29"/>
    <w:rsid w:val="00563F4D"/>
    <w:rsid w:val="00575C35"/>
    <w:rsid w:val="00580688"/>
    <w:rsid w:val="005A6D19"/>
    <w:rsid w:val="005B432F"/>
    <w:rsid w:val="005E6AE7"/>
    <w:rsid w:val="00657B5E"/>
    <w:rsid w:val="00696ECE"/>
    <w:rsid w:val="006C3A8C"/>
    <w:rsid w:val="006D415F"/>
    <w:rsid w:val="007827EB"/>
    <w:rsid w:val="007F3C45"/>
    <w:rsid w:val="008134AD"/>
    <w:rsid w:val="008273DE"/>
    <w:rsid w:val="00837012"/>
    <w:rsid w:val="00874C22"/>
    <w:rsid w:val="00881638"/>
    <w:rsid w:val="00891212"/>
    <w:rsid w:val="008A7E52"/>
    <w:rsid w:val="00924503"/>
    <w:rsid w:val="009948BB"/>
    <w:rsid w:val="009B76F0"/>
    <w:rsid w:val="00A11A72"/>
    <w:rsid w:val="00A27A33"/>
    <w:rsid w:val="00AF5DBA"/>
    <w:rsid w:val="00B42EC0"/>
    <w:rsid w:val="00B73B42"/>
    <w:rsid w:val="00BA0540"/>
    <w:rsid w:val="00BD28F5"/>
    <w:rsid w:val="00C34FAC"/>
    <w:rsid w:val="00C87CEB"/>
    <w:rsid w:val="00D16FD0"/>
    <w:rsid w:val="00D41E3C"/>
    <w:rsid w:val="00D45609"/>
    <w:rsid w:val="00D46456"/>
    <w:rsid w:val="00D47D7B"/>
    <w:rsid w:val="00DE0F83"/>
    <w:rsid w:val="00E071FC"/>
    <w:rsid w:val="00E13585"/>
    <w:rsid w:val="00E31022"/>
    <w:rsid w:val="00E64C25"/>
    <w:rsid w:val="00E76F35"/>
    <w:rsid w:val="00EB3D43"/>
    <w:rsid w:val="00F00B50"/>
  </w:rsids>
  <m:mathPr>
    <m:mathFont m:val="Cambria Math"/>
    <m:brkBin m:val="before"/>
    <m:brkBinSub m:val="--"/>
    <m:smallFrac m:val="0"/>
    <m:dispDef/>
    <m:lMargin m:val="0"/>
    <m:rMargin m:val="0"/>
    <m:defJc m:val="centerGroup"/>
    <m:wrapIndent m:val="1440"/>
    <m:intLim m:val="subSup"/>
    <m:naryLim m:val="undOvr"/>
  </m:mathPr>
  <w:themeFontLang w:val="it-IT"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9B808F"/>
  <w15:docId w15:val="{8364E6C3-2E6D-4892-B071-453D653A7B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it-IT" w:eastAsia="it-IT"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040D4B"/>
    <w:pPr>
      <w:spacing w:after="200" w:line="276" w:lineRule="auto"/>
    </w:pPr>
  </w:style>
  <w:style w:type="paragraph" w:styleId="Titolo1">
    <w:name w:val="heading 1"/>
    <w:basedOn w:val="Normale"/>
    <w:qFormat/>
    <w:pPr>
      <w:keepNext/>
      <w:keepLines/>
      <w:spacing w:before="480" w:after="120"/>
      <w:outlineLvl w:val="0"/>
    </w:pPr>
    <w:rPr>
      <w:b/>
      <w:sz w:val="48"/>
      <w:szCs w:val="48"/>
    </w:rPr>
  </w:style>
  <w:style w:type="paragraph" w:styleId="Titolo2">
    <w:name w:val="heading 2"/>
    <w:basedOn w:val="Normale"/>
    <w:qFormat/>
    <w:pPr>
      <w:keepNext/>
      <w:keepLines/>
      <w:spacing w:before="360" w:after="80"/>
      <w:outlineLvl w:val="1"/>
    </w:pPr>
    <w:rPr>
      <w:b/>
      <w:sz w:val="36"/>
      <w:szCs w:val="36"/>
    </w:rPr>
  </w:style>
  <w:style w:type="paragraph" w:styleId="Titolo3">
    <w:name w:val="heading 3"/>
    <w:basedOn w:val="Normale"/>
    <w:qFormat/>
    <w:pPr>
      <w:keepNext/>
      <w:keepLines/>
      <w:spacing w:before="280" w:after="80"/>
      <w:outlineLvl w:val="2"/>
    </w:pPr>
    <w:rPr>
      <w:b/>
      <w:sz w:val="28"/>
      <w:szCs w:val="28"/>
    </w:rPr>
  </w:style>
  <w:style w:type="paragraph" w:styleId="Titolo4">
    <w:name w:val="heading 4"/>
    <w:basedOn w:val="Normale"/>
    <w:qFormat/>
    <w:pPr>
      <w:keepNext/>
      <w:keepLines/>
      <w:spacing w:before="240" w:after="40"/>
      <w:outlineLvl w:val="3"/>
    </w:pPr>
    <w:rPr>
      <w:b/>
      <w:sz w:val="24"/>
      <w:szCs w:val="24"/>
    </w:rPr>
  </w:style>
  <w:style w:type="paragraph" w:styleId="Titolo5">
    <w:name w:val="heading 5"/>
    <w:basedOn w:val="Normale"/>
    <w:qFormat/>
    <w:pPr>
      <w:keepNext/>
      <w:keepLines/>
      <w:spacing w:before="220" w:after="40"/>
      <w:outlineLvl w:val="4"/>
    </w:pPr>
    <w:rPr>
      <w:b/>
    </w:rPr>
  </w:style>
  <w:style w:type="paragraph" w:styleId="Titolo6">
    <w:name w:val="heading 6"/>
    <w:basedOn w:val="Normale"/>
    <w:qFormat/>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IntestazioneCarattere">
    <w:name w:val="Intestazione Carattere"/>
    <w:basedOn w:val="Carpredefinitoparagrafo"/>
    <w:link w:val="Intestazione"/>
    <w:uiPriority w:val="99"/>
    <w:qFormat/>
    <w:rsid w:val="00FD745A"/>
  </w:style>
  <w:style w:type="character" w:customStyle="1" w:styleId="PidipaginaCarattere">
    <w:name w:val="Piè di pagina Carattere"/>
    <w:basedOn w:val="Carpredefinitoparagrafo"/>
    <w:link w:val="Pidipagina"/>
    <w:uiPriority w:val="99"/>
    <w:qFormat/>
    <w:rsid w:val="00FD745A"/>
  </w:style>
  <w:style w:type="character" w:customStyle="1" w:styleId="TestofumettoCarattere">
    <w:name w:val="Testo fumetto Carattere"/>
    <w:basedOn w:val="Carpredefinitoparagrafo"/>
    <w:link w:val="Testofumetto"/>
    <w:uiPriority w:val="99"/>
    <w:semiHidden/>
    <w:qFormat/>
    <w:rsid w:val="00FD745A"/>
    <w:rPr>
      <w:rFonts w:ascii="Tahoma" w:hAnsi="Tahoma" w:cs="Tahoma"/>
      <w:sz w:val="16"/>
      <w:szCs w:val="16"/>
    </w:rPr>
  </w:style>
  <w:style w:type="character" w:customStyle="1" w:styleId="CollegamentoInternet">
    <w:name w:val="Collegamento Internet"/>
    <w:basedOn w:val="Carpredefinitoparagrafo"/>
    <w:uiPriority w:val="99"/>
    <w:unhideWhenUsed/>
    <w:rsid w:val="00CC183D"/>
    <w:rPr>
      <w:color w:val="0000FF" w:themeColor="hyperlink"/>
      <w:u w:val="single"/>
    </w:rPr>
  </w:style>
  <w:style w:type="character" w:customStyle="1" w:styleId="apple-converted-space">
    <w:name w:val="apple-converted-space"/>
    <w:basedOn w:val="Carpredefinitoparagrafo"/>
    <w:qFormat/>
    <w:rsid w:val="00E86FE9"/>
  </w:style>
  <w:style w:type="paragraph" w:styleId="Titolo">
    <w:name w:val="Title"/>
    <w:basedOn w:val="Normale"/>
    <w:next w:val="Corpotesto"/>
    <w:qFormat/>
    <w:pPr>
      <w:keepNext/>
      <w:keepLines/>
      <w:spacing w:before="480" w:after="120"/>
    </w:pPr>
    <w:rPr>
      <w:b/>
      <w:sz w:val="72"/>
      <w:szCs w:val="72"/>
    </w:rPr>
  </w:style>
  <w:style w:type="paragraph" w:styleId="Corpotesto">
    <w:name w:val="Body Text"/>
    <w:basedOn w:val="Normale"/>
    <w:pPr>
      <w:spacing w:after="140"/>
    </w:pPr>
  </w:style>
  <w:style w:type="paragraph" w:styleId="Elenco">
    <w:name w:val="List"/>
    <w:basedOn w:val="Corpotesto"/>
    <w:rPr>
      <w:rFonts w:cs="Lucida Sans"/>
    </w:rPr>
  </w:style>
  <w:style w:type="paragraph" w:styleId="Didascalia">
    <w:name w:val="caption"/>
    <w:basedOn w:val="Normale"/>
    <w:qFormat/>
    <w:pPr>
      <w:suppressLineNumbers/>
      <w:spacing w:before="120" w:after="120"/>
    </w:pPr>
    <w:rPr>
      <w:rFonts w:cs="Lucida Sans"/>
      <w:i/>
      <w:iCs/>
      <w:sz w:val="24"/>
      <w:szCs w:val="24"/>
    </w:rPr>
  </w:style>
  <w:style w:type="paragraph" w:customStyle="1" w:styleId="Indice">
    <w:name w:val="Indice"/>
    <w:basedOn w:val="Normale"/>
    <w:qFormat/>
    <w:pPr>
      <w:suppressLineNumbers/>
    </w:pPr>
    <w:rPr>
      <w:rFonts w:cs="Lucida Sans"/>
    </w:rPr>
  </w:style>
  <w:style w:type="paragraph" w:styleId="Intestazione">
    <w:name w:val="header"/>
    <w:basedOn w:val="Normale"/>
    <w:link w:val="IntestazioneCarattere"/>
    <w:uiPriority w:val="99"/>
    <w:unhideWhenUsed/>
    <w:rsid w:val="00FD745A"/>
    <w:pPr>
      <w:tabs>
        <w:tab w:val="center" w:pos="4819"/>
        <w:tab w:val="right" w:pos="9638"/>
      </w:tabs>
      <w:spacing w:after="0" w:line="240" w:lineRule="auto"/>
    </w:pPr>
  </w:style>
  <w:style w:type="paragraph" w:styleId="Pidipagina">
    <w:name w:val="footer"/>
    <w:basedOn w:val="Normale"/>
    <w:link w:val="PidipaginaCarattere"/>
    <w:uiPriority w:val="99"/>
    <w:unhideWhenUsed/>
    <w:rsid w:val="00FD745A"/>
    <w:pPr>
      <w:tabs>
        <w:tab w:val="center" w:pos="4819"/>
        <w:tab w:val="right" w:pos="9638"/>
      </w:tabs>
      <w:spacing w:after="0" w:line="240" w:lineRule="auto"/>
    </w:pPr>
  </w:style>
  <w:style w:type="paragraph" w:styleId="Testofumetto">
    <w:name w:val="Balloon Text"/>
    <w:basedOn w:val="Normale"/>
    <w:link w:val="TestofumettoCarattere"/>
    <w:uiPriority w:val="99"/>
    <w:semiHidden/>
    <w:unhideWhenUsed/>
    <w:qFormat/>
    <w:rsid w:val="00FD745A"/>
    <w:pPr>
      <w:spacing w:after="0" w:line="240" w:lineRule="auto"/>
    </w:pPr>
    <w:rPr>
      <w:rFonts w:ascii="Tahoma" w:hAnsi="Tahoma" w:cs="Tahoma"/>
      <w:sz w:val="16"/>
      <w:szCs w:val="16"/>
    </w:rPr>
  </w:style>
  <w:style w:type="paragraph" w:styleId="Sottotitolo">
    <w:name w:val="Subtitle"/>
    <w:basedOn w:val="Normale"/>
    <w:qFormat/>
    <w:pPr>
      <w:keepNext/>
      <w:keepLines/>
      <w:spacing w:before="360" w:after="80"/>
    </w:pPr>
    <w:rPr>
      <w:rFonts w:ascii="Georgia" w:eastAsia="Georgia" w:hAnsi="Georgia" w:cs="Georgia"/>
      <w:i/>
      <w:color w:val="666666"/>
      <w:sz w:val="48"/>
      <w:szCs w:val="48"/>
    </w:rPr>
  </w:style>
  <w:style w:type="paragraph" w:customStyle="1" w:styleId="Contenutocornice">
    <w:name w:val="Contenuto cornice"/>
    <w:basedOn w:val="Normale"/>
    <w:qFormat/>
  </w:style>
  <w:style w:type="table" w:customStyle="1" w:styleId="TableNormal">
    <w:name w:val="Table Normal"/>
    <w:tblPr>
      <w:tblCellMar>
        <w:top w:w="0" w:type="dxa"/>
        <w:left w:w="0" w:type="dxa"/>
        <w:bottom w:w="0" w:type="dxa"/>
        <w:right w:w="0" w:type="dxa"/>
      </w:tblCellMar>
    </w:tblPr>
  </w:style>
  <w:style w:type="character" w:styleId="Collegamentoipertestuale">
    <w:name w:val="Hyperlink"/>
    <w:basedOn w:val="Carpredefinitoparagrafo"/>
    <w:uiPriority w:val="99"/>
    <w:unhideWhenUsed/>
    <w:rsid w:val="00881638"/>
    <w:rPr>
      <w:color w:val="0000FF" w:themeColor="hyperlink"/>
      <w:u w:val="single"/>
    </w:rPr>
  </w:style>
  <w:style w:type="character" w:customStyle="1" w:styleId="Menzionenonrisolta1">
    <w:name w:val="Menzione non risolta1"/>
    <w:basedOn w:val="Carpredefinitoparagrafo"/>
    <w:uiPriority w:val="99"/>
    <w:semiHidden/>
    <w:unhideWhenUsed/>
    <w:rsid w:val="00881638"/>
    <w:rPr>
      <w:color w:val="605E5C"/>
      <w:shd w:val="clear" w:color="auto" w:fill="E1DFDD"/>
    </w:rPr>
  </w:style>
  <w:style w:type="paragraph" w:styleId="Paragrafoelenco">
    <w:name w:val="List Paragraph"/>
    <w:basedOn w:val="Normale"/>
    <w:uiPriority w:val="34"/>
    <w:qFormat/>
    <w:rsid w:val="009B76F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5167073">
      <w:bodyDiv w:val="1"/>
      <w:marLeft w:val="0"/>
      <w:marRight w:val="0"/>
      <w:marTop w:val="0"/>
      <w:marBottom w:val="0"/>
      <w:divBdr>
        <w:top w:val="none" w:sz="0" w:space="0" w:color="auto"/>
        <w:left w:val="none" w:sz="0" w:space="0" w:color="auto"/>
        <w:bottom w:val="none" w:sz="0" w:space="0" w:color="auto"/>
        <w:right w:val="none" w:sz="0" w:space="0" w:color="auto"/>
      </w:divBdr>
      <w:divsChild>
        <w:div w:id="351880444">
          <w:marLeft w:val="446"/>
          <w:marRight w:val="0"/>
          <w:marTop w:val="0"/>
          <w:marBottom w:val="0"/>
          <w:divBdr>
            <w:top w:val="none" w:sz="0" w:space="0" w:color="auto"/>
            <w:left w:val="none" w:sz="0" w:space="0" w:color="auto"/>
            <w:bottom w:val="none" w:sz="0" w:space="0" w:color="auto"/>
            <w:right w:val="none" w:sz="0" w:space="0" w:color="auto"/>
          </w:divBdr>
        </w:div>
        <w:div w:id="1843857961">
          <w:marLeft w:val="446"/>
          <w:marRight w:val="0"/>
          <w:marTop w:val="0"/>
          <w:marBottom w:val="0"/>
          <w:divBdr>
            <w:top w:val="none" w:sz="0" w:space="0" w:color="auto"/>
            <w:left w:val="none" w:sz="0" w:space="0" w:color="auto"/>
            <w:bottom w:val="none" w:sz="0" w:space="0" w:color="auto"/>
            <w:right w:val="none" w:sz="0" w:space="0" w:color="auto"/>
          </w:divBdr>
        </w:div>
        <w:div w:id="178740931">
          <w:marLeft w:val="446"/>
          <w:marRight w:val="0"/>
          <w:marTop w:val="0"/>
          <w:marBottom w:val="0"/>
          <w:divBdr>
            <w:top w:val="none" w:sz="0" w:space="0" w:color="auto"/>
            <w:left w:val="none" w:sz="0" w:space="0" w:color="auto"/>
            <w:bottom w:val="none" w:sz="0" w:space="0" w:color="auto"/>
            <w:right w:val="none" w:sz="0" w:space="0" w:color="auto"/>
          </w:divBdr>
        </w:div>
      </w:divsChild>
    </w:div>
    <w:div w:id="41466535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2.wmf"/><Relationship Id="rId2" Type="http://schemas.openxmlformats.org/officeDocument/2006/relationships/image" Target="media/image90.wmf"/><Relationship Id="rId1" Type="http://schemas.openxmlformats.org/officeDocument/2006/relationships/image" Target="media/image1.wmf"/><Relationship Id="rId4" Type="http://schemas.openxmlformats.org/officeDocument/2006/relationships/image" Target="media/image100.w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roundtripDataSignature="AMtx7mjMvWRa3IIOzJPgmYazGPWm1uAhAA==">AMUW2mUUovvDbsvSwpjLKjwqHorLzVnPFoQLLmeQ6yiqFSQiXsaQTqOikmXJJ33QUypg3/5wzvFwHyX2vchvUOO7pi2CXC3Sy8c3yWzBQGCkdh28yTf9o/x63N4XIT8hkmTyAA3yEZ8U</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5893325D-E751-4EE0-B54F-1997BD22E1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392</Words>
  <Characters>2241</Characters>
  <Application>Microsoft Office Word</Application>
  <DocSecurity>0</DocSecurity>
  <Lines>18</Lines>
  <Paragraphs>5</Paragraphs>
  <ScaleCrop>false</ScaleCrop>
  <HeadingPairs>
    <vt:vector size="2" baseType="variant">
      <vt:variant>
        <vt:lpstr>Titolo</vt:lpstr>
      </vt:variant>
      <vt:variant>
        <vt:i4>1</vt:i4>
      </vt:variant>
    </vt:vector>
  </HeadingPairs>
  <TitlesOfParts>
    <vt:vector size="1" baseType="lpstr">
      <vt:lpstr/>
    </vt:vector>
  </TitlesOfParts>
  <Company>Istituto Oncologico Veneto</Company>
  <LinksUpToDate>false</LinksUpToDate>
  <CharactersWithSpaces>2628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Piero Cioffredi</dc:creator>
  <dc:description/>
  <cp:lastModifiedBy>Paolo</cp:lastModifiedBy>
  <cp:revision>3</cp:revision>
  <cp:lastPrinted>2020-04-27T10:56:00Z</cp:lastPrinted>
  <dcterms:created xsi:type="dcterms:W3CDTF">2020-06-09T07:53:00Z</dcterms:created>
  <dcterms:modified xsi:type="dcterms:W3CDTF">2020-06-12T06:47:00Z</dcterms:modified>
  <dc:language>it-IT</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Istituto Oncologico Veneto</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