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726CD" w14:textId="77777777" w:rsidR="00992FC6" w:rsidRPr="006E1AAB" w:rsidRDefault="00992FC6" w:rsidP="007F3C45">
      <w:pPr>
        <w:tabs>
          <w:tab w:val="left" w:pos="5245"/>
        </w:tabs>
        <w:jc w:val="center"/>
        <w:rPr>
          <w:rFonts w:asciiTheme="minorHAnsi" w:eastAsia="Times New Roman" w:hAnsiTheme="minorHAnsi" w:cstheme="minorHAnsi"/>
          <w:b/>
          <w:bCs/>
          <w:sz w:val="36"/>
          <w:szCs w:val="36"/>
        </w:rPr>
      </w:pPr>
      <w:r w:rsidRPr="006E1AAB">
        <w:rPr>
          <w:rFonts w:asciiTheme="minorHAnsi" w:eastAsia="Times New Roman" w:hAnsiTheme="minorHAnsi" w:cstheme="minorHAnsi"/>
          <w:b/>
          <w:bCs/>
          <w:sz w:val="36"/>
          <w:szCs w:val="36"/>
        </w:rPr>
        <w:t>Due nuovi studi sul tumore al polmone e sul glioblastoma</w:t>
      </w:r>
    </w:p>
    <w:p w14:paraId="03674757" w14:textId="5D0C5DD5" w:rsidR="00451DC1" w:rsidRPr="006E1AAB" w:rsidRDefault="00992FC6" w:rsidP="007F3C45">
      <w:pPr>
        <w:tabs>
          <w:tab w:val="left" w:pos="5245"/>
        </w:tabs>
        <w:jc w:val="center"/>
        <w:rPr>
          <w:rFonts w:asciiTheme="minorHAnsi" w:eastAsia="Times New Roman" w:hAnsiTheme="minorHAnsi" w:cstheme="minorHAnsi"/>
          <w:b/>
          <w:bCs/>
          <w:sz w:val="36"/>
          <w:szCs w:val="36"/>
        </w:rPr>
      </w:pPr>
      <w:r w:rsidRPr="006E1AAB">
        <w:rPr>
          <w:rFonts w:asciiTheme="minorHAnsi" w:eastAsia="Times New Roman" w:hAnsiTheme="minorHAnsi" w:cstheme="minorHAnsi"/>
          <w:b/>
          <w:bCs/>
          <w:sz w:val="36"/>
          <w:szCs w:val="36"/>
        </w:rPr>
        <w:t>«I segreti del DNA del cancro per cure su misura».</w:t>
      </w:r>
    </w:p>
    <w:p w14:paraId="3E788DFE" w14:textId="77777777" w:rsidR="00992FC6" w:rsidRPr="006E1AAB" w:rsidRDefault="00992FC6" w:rsidP="007F3C45">
      <w:pPr>
        <w:tabs>
          <w:tab w:val="left" w:pos="5245"/>
        </w:tabs>
        <w:jc w:val="center"/>
        <w:rPr>
          <w:rFonts w:asciiTheme="minorHAnsi" w:eastAsia="Times New Roman" w:hAnsiTheme="minorHAnsi" w:cstheme="minorHAnsi"/>
          <w:b/>
          <w:bCs/>
          <w:sz w:val="36"/>
          <w:szCs w:val="36"/>
        </w:rPr>
      </w:pPr>
    </w:p>
    <w:p w14:paraId="6516E5D2" w14:textId="5D1E7958" w:rsidR="00545991" w:rsidRPr="006E1AAB" w:rsidRDefault="00D41E3C" w:rsidP="00545991">
      <w:pPr>
        <w:tabs>
          <w:tab w:val="left" w:pos="5245"/>
        </w:tabs>
        <w:jc w:val="both"/>
        <w:rPr>
          <w:rFonts w:asciiTheme="minorHAnsi" w:eastAsia="Times New Roman" w:hAnsiTheme="minorHAnsi" w:cstheme="minorHAnsi"/>
          <w:sz w:val="24"/>
          <w:szCs w:val="24"/>
        </w:rPr>
      </w:pPr>
      <w:r w:rsidRPr="006E1AAB">
        <w:rPr>
          <w:rFonts w:asciiTheme="minorHAnsi" w:eastAsia="Times New Roman" w:hAnsiTheme="minorHAnsi" w:cstheme="minorHAnsi"/>
          <w:i/>
          <w:iCs/>
          <w:sz w:val="24"/>
          <w:szCs w:val="24"/>
        </w:rPr>
        <w:t>Padova</w:t>
      </w:r>
      <w:r w:rsidR="00451DC1" w:rsidRPr="006E1AAB">
        <w:rPr>
          <w:rFonts w:asciiTheme="minorHAnsi" w:eastAsia="Times New Roman" w:hAnsiTheme="minorHAnsi" w:cstheme="minorHAnsi"/>
          <w:i/>
          <w:iCs/>
          <w:sz w:val="24"/>
          <w:szCs w:val="24"/>
        </w:rPr>
        <w:t>,</w:t>
      </w:r>
      <w:r w:rsidR="006C1DAC">
        <w:rPr>
          <w:rFonts w:asciiTheme="minorHAnsi" w:eastAsia="Times New Roman" w:hAnsiTheme="minorHAnsi" w:cstheme="minorHAnsi"/>
          <w:i/>
          <w:iCs/>
          <w:sz w:val="24"/>
          <w:szCs w:val="24"/>
        </w:rPr>
        <w:t xml:space="preserve"> </w:t>
      </w:r>
      <w:proofErr w:type="gramStart"/>
      <w:r w:rsidR="006C1DAC">
        <w:rPr>
          <w:rFonts w:asciiTheme="minorHAnsi" w:eastAsia="Times New Roman" w:hAnsiTheme="minorHAnsi" w:cstheme="minorHAnsi"/>
          <w:i/>
          <w:iCs/>
          <w:sz w:val="24"/>
          <w:szCs w:val="24"/>
        </w:rPr>
        <w:t>1</w:t>
      </w:r>
      <w:r w:rsidR="00451DC1" w:rsidRPr="006E1AAB">
        <w:rPr>
          <w:rFonts w:asciiTheme="minorHAnsi" w:eastAsia="Times New Roman" w:hAnsiTheme="minorHAnsi" w:cstheme="minorHAnsi"/>
          <w:i/>
          <w:iCs/>
          <w:sz w:val="24"/>
          <w:szCs w:val="24"/>
        </w:rPr>
        <w:t xml:space="preserve"> </w:t>
      </w:r>
      <w:r w:rsidR="006C1DAC">
        <w:rPr>
          <w:rFonts w:asciiTheme="minorHAnsi" w:eastAsia="Times New Roman" w:hAnsiTheme="minorHAnsi" w:cstheme="minorHAnsi"/>
          <w:i/>
          <w:iCs/>
          <w:sz w:val="24"/>
          <w:szCs w:val="24"/>
        </w:rPr>
        <w:t>luglio</w:t>
      </w:r>
      <w:proofErr w:type="gramEnd"/>
      <w:r w:rsidRPr="006E1AAB">
        <w:rPr>
          <w:rFonts w:asciiTheme="minorHAnsi" w:eastAsia="Times New Roman" w:hAnsiTheme="minorHAnsi" w:cstheme="minorHAnsi"/>
          <w:i/>
          <w:iCs/>
          <w:sz w:val="24"/>
          <w:szCs w:val="24"/>
        </w:rPr>
        <w:t xml:space="preserve"> 2020.</w:t>
      </w:r>
      <w:r w:rsidRPr="006E1AAB">
        <w:rPr>
          <w:rFonts w:asciiTheme="minorHAnsi" w:eastAsia="Times New Roman" w:hAnsiTheme="minorHAnsi" w:cstheme="minorHAnsi"/>
          <w:sz w:val="24"/>
          <w:szCs w:val="24"/>
        </w:rPr>
        <w:t xml:space="preserve"> </w:t>
      </w:r>
      <w:r w:rsidR="00545991" w:rsidRPr="006E1AAB">
        <w:rPr>
          <w:rFonts w:asciiTheme="minorHAnsi" w:eastAsia="Times New Roman" w:hAnsiTheme="minorHAnsi" w:cstheme="minorHAnsi"/>
          <w:sz w:val="24"/>
          <w:szCs w:val="24"/>
        </w:rPr>
        <w:t>L</w:t>
      </w:r>
      <w:r w:rsidR="00894E8F" w:rsidRPr="006E1AAB">
        <w:rPr>
          <w:rFonts w:asciiTheme="minorHAnsi" w:eastAsia="Times New Roman" w:hAnsiTheme="minorHAnsi" w:cstheme="minorHAnsi"/>
          <w:sz w:val="24"/>
          <w:szCs w:val="24"/>
        </w:rPr>
        <w:t xml:space="preserve">a </w:t>
      </w:r>
      <w:r w:rsidR="00894E8F" w:rsidRPr="006E1AAB">
        <w:rPr>
          <w:rFonts w:asciiTheme="minorHAnsi" w:eastAsia="Times New Roman" w:hAnsiTheme="minorHAnsi" w:cstheme="minorHAnsi"/>
          <w:b/>
          <w:sz w:val="24"/>
          <w:szCs w:val="24"/>
        </w:rPr>
        <w:t>mappatura genetica del cancro</w:t>
      </w:r>
      <w:r w:rsidR="00894E8F" w:rsidRPr="006E1AAB">
        <w:rPr>
          <w:rFonts w:asciiTheme="minorHAnsi" w:eastAsia="Times New Roman" w:hAnsiTheme="minorHAnsi" w:cstheme="minorHAnsi"/>
          <w:sz w:val="24"/>
          <w:szCs w:val="24"/>
        </w:rPr>
        <w:t xml:space="preserve"> per mettere a punto cure su misura</w:t>
      </w:r>
      <w:r w:rsidR="00545991" w:rsidRPr="006E1AAB">
        <w:rPr>
          <w:rFonts w:asciiTheme="minorHAnsi" w:eastAsia="Times New Roman" w:hAnsiTheme="minorHAnsi" w:cstheme="minorHAnsi"/>
          <w:sz w:val="24"/>
          <w:szCs w:val="24"/>
        </w:rPr>
        <w:t xml:space="preserve"> fa un passo in avanti</w:t>
      </w:r>
      <w:r w:rsidR="00894E8F" w:rsidRPr="006E1AAB">
        <w:rPr>
          <w:rFonts w:asciiTheme="minorHAnsi" w:eastAsia="Times New Roman" w:hAnsiTheme="minorHAnsi" w:cstheme="minorHAnsi"/>
          <w:sz w:val="24"/>
          <w:szCs w:val="24"/>
        </w:rPr>
        <w:t xml:space="preserve"> all’Istituto Oncologico Veneto di Padova. Sono stati pubblicati in alcune delle più importanti riviste scientifiche i risultati di due studi condotti da </w:t>
      </w:r>
      <w:r w:rsidR="00894E8F" w:rsidRPr="006E1AAB">
        <w:rPr>
          <w:rFonts w:asciiTheme="minorHAnsi" w:eastAsia="Times New Roman" w:hAnsiTheme="minorHAnsi" w:cstheme="minorHAnsi"/>
          <w:b/>
          <w:sz w:val="24"/>
          <w:szCs w:val="24"/>
        </w:rPr>
        <w:t>Stefano Indraccolo, oncologo sperimentale dell'Unità di Immunologia e Diagnostica Molecolare</w:t>
      </w:r>
      <w:r w:rsidR="006C1DAC">
        <w:rPr>
          <w:rFonts w:asciiTheme="minorHAnsi" w:eastAsia="Times New Roman" w:hAnsiTheme="minorHAnsi" w:cstheme="minorHAnsi"/>
          <w:b/>
          <w:sz w:val="24"/>
          <w:szCs w:val="24"/>
        </w:rPr>
        <w:t xml:space="preserve"> Oncologica</w:t>
      </w:r>
      <w:r w:rsidR="00894E8F" w:rsidRPr="006E1AAB">
        <w:rPr>
          <w:rFonts w:asciiTheme="minorHAnsi" w:eastAsia="Times New Roman" w:hAnsiTheme="minorHAnsi" w:cstheme="minorHAnsi"/>
          <w:sz w:val="24"/>
          <w:szCs w:val="24"/>
        </w:rPr>
        <w:t>. Il primo studio riguarda l'individuazione di un determinato marcatore tumorale con l'utilizzo della biopsia liquida</w:t>
      </w:r>
      <w:r w:rsidR="00406089" w:rsidRPr="006E1AAB">
        <w:rPr>
          <w:rFonts w:asciiTheme="minorHAnsi" w:eastAsia="Times New Roman" w:hAnsiTheme="minorHAnsi" w:cstheme="minorHAnsi"/>
          <w:sz w:val="24"/>
          <w:szCs w:val="24"/>
        </w:rPr>
        <w:t>, quindi con un semplice prelievo del sangue,</w:t>
      </w:r>
      <w:r w:rsidR="00894E8F" w:rsidRPr="006E1AAB">
        <w:rPr>
          <w:rFonts w:asciiTheme="minorHAnsi" w:eastAsia="Times New Roman" w:hAnsiTheme="minorHAnsi" w:cstheme="minorHAnsi"/>
          <w:sz w:val="24"/>
          <w:szCs w:val="24"/>
        </w:rPr>
        <w:t xml:space="preserve"> in pazienti con </w:t>
      </w:r>
      <w:r w:rsidR="00894E8F" w:rsidRPr="006E1AAB">
        <w:rPr>
          <w:rFonts w:asciiTheme="minorHAnsi" w:eastAsia="Times New Roman" w:hAnsiTheme="minorHAnsi" w:cstheme="minorHAnsi"/>
          <w:b/>
          <w:sz w:val="24"/>
          <w:szCs w:val="24"/>
        </w:rPr>
        <w:t>tumore al polmone</w:t>
      </w:r>
      <w:r w:rsidR="00406089" w:rsidRPr="006E1AAB">
        <w:rPr>
          <w:rFonts w:asciiTheme="minorHAnsi" w:eastAsia="Times New Roman" w:hAnsiTheme="minorHAnsi" w:cstheme="minorHAnsi"/>
          <w:sz w:val="24"/>
          <w:szCs w:val="24"/>
        </w:rPr>
        <w:t xml:space="preserve">. Il test, meno invasivo rispetto alla biopsia tissutale, consente di adattare </w:t>
      </w:r>
      <w:r w:rsidR="00545991" w:rsidRPr="006E1AAB">
        <w:rPr>
          <w:rFonts w:asciiTheme="minorHAnsi" w:eastAsia="Times New Roman" w:hAnsiTheme="minorHAnsi" w:cstheme="minorHAnsi"/>
          <w:sz w:val="24"/>
          <w:szCs w:val="24"/>
        </w:rPr>
        <w:t>la</w:t>
      </w:r>
      <w:r w:rsidR="00406089" w:rsidRPr="006E1AAB">
        <w:rPr>
          <w:rFonts w:asciiTheme="minorHAnsi" w:eastAsia="Times New Roman" w:hAnsiTheme="minorHAnsi" w:cstheme="minorHAnsi"/>
          <w:sz w:val="24"/>
          <w:szCs w:val="24"/>
        </w:rPr>
        <w:t xml:space="preserve"> terapia personalizzata in tempi rapidi. </w:t>
      </w:r>
      <w:r w:rsidR="00894E8F" w:rsidRPr="006E1AAB">
        <w:rPr>
          <w:rFonts w:asciiTheme="minorHAnsi" w:eastAsia="Times New Roman" w:hAnsiTheme="minorHAnsi" w:cstheme="minorHAnsi"/>
          <w:sz w:val="24"/>
          <w:szCs w:val="24"/>
        </w:rPr>
        <w:t>Il secondo studio invece si concentra sull'analisi</w:t>
      </w:r>
      <w:r w:rsidR="00406089" w:rsidRPr="006E1AAB">
        <w:rPr>
          <w:rFonts w:asciiTheme="minorHAnsi" w:eastAsia="Times New Roman" w:hAnsiTheme="minorHAnsi" w:cstheme="minorHAnsi"/>
          <w:sz w:val="24"/>
          <w:szCs w:val="24"/>
        </w:rPr>
        <w:t xml:space="preserve"> genetica</w:t>
      </w:r>
      <w:r w:rsidR="00894E8F" w:rsidRPr="006E1AAB">
        <w:rPr>
          <w:rFonts w:asciiTheme="minorHAnsi" w:eastAsia="Times New Roman" w:hAnsiTheme="minorHAnsi" w:cstheme="minorHAnsi"/>
          <w:sz w:val="24"/>
          <w:szCs w:val="24"/>
        </w:rPr>
        <w:t xml:space="preserve"> di un marcatore nei c</w:t>
      </w:r>
      <w:r w:rsidR="00406089" w:rsidRPr="006E1AAB">
        <w:rPr>
          <w:rFonts w:asciiTheme="minorHAnsi" w:eastAsia="Times New Roman" w:hAnsiTheme="minorHAnsi" w:cstheme="minorHAnsi"/>
          <w:sz w:val="24"/>
          <w:szCs w:val="24"/>
        </w:rPr>
        <w:t xml:space="preserve">asi di </w:t>
      </w:r>
      <w:r w:rsidR="00406089" w:rsidRPr="006E1AAB">
        <w:rPr>
          <w:rFonts w:asciiTheme="minorHAnsi" w:eastAsia="Times New Roman" w:hAnsiTheme="minorHAnsi" w:cstheme="minorHAnsi"/>
          <w:b/>
          <w:sz w:val="24"/>
          <w:szCs w:val="24"/>
        </w:rPr>
        <w:t>glioblastoma</w:t>
      </w:r>
      <w:r w:rsidR="00406089" w:rsidRPr="006E1AAB">
        <w:rPr>
          <w:rFonts w:asciiTheme="minorHAnsi" w:eastAsia="Times New Roman" w:hAnsiTheme="minorHAnsi" w:cstheme="minorHAnsi"/>
          <w:sz w:val="24"/>
          <w:szCs w:val="24"/>
        </w:rPr>
        <w:t xml:space="preserve"> in recidiva</w:t>
      </w:r>
      <w:r w:rsidR="00545991" w:rsidRPr="006E1AAB">
        <w:rPr>
          <w:rFonts w:asciiTheme="minorHAnsi" w:eastAsia="Times New Roman" w:hAnsiTheme="minorHAnsi" w:cstheme="minorHAnsi"/>
          <w:sz w:val="24"/>
          <w:szCs w:val="24"/>
        </w:rPr>
        <w:t>, una forma molto aggressiva di tumore che colpisce il sistema nervoso centrale e più in particolare il cervello.</w:t>
      </w:r>
      <w:r w:rsidR="00894E8F" w:rsidRPr="006E1AAB">
        <w:rPr>
          <w:rFonts w:asciiTheme="minorHAnsi" w:eastAsia="Times New Roman" w:hAnsiTheme="minorHAnsi" w:cstheme="minorHAnsi"/>
          <w:sz w:val="24"/>
          <w:szCs w:val="24"/>
        </w:rPr>
        <w:t xml:space="preserve"> </w:t>
      </w:r>
      <w:r w:rsidR="00406089" w:rsidRPr="006E1AAB">
        <w:rPr>
          <w:rFonts w:asciiTheme="minorHAnsi" w:eastAsia="Times New Roman" w:hAnsiTheme="minorHAnsi" w:cstheme="minorHAnsi"/>
          <w:sz w:val="24"/>
          <w:szCs w:val="24"/>
        </w:rPr>
        <w:t>G</w:t>
      </w:r>
      <w:r w:rsidR="00894E8F" w:rsidRPr="006E1AAB">
        <w:rPr>
          <w:rFonts w:asciiTheme="minorHAnsi" w:eastAsia="Times New Roman" w:hAnsiTheme="minorHAnsi" w:cstheme="minorHAnsi"/>
          <w:sz w:val="24"/>
          <w:szCs w:val="24"/>
        </w:rPr>
        <w:t xml:space="preserve">razie alla </w:t>
      </w:r>
      <w:r w:rsidR="00406089" w:rsidRPr="006E1AAB">
        <w:rPr>
          <w:rFonts w:asciiTheme="minorHAnsi" w:eastAsia="Times New Roman" w:hAnsiTheme="minorHAnsi" w:cstheme="minorHAnsi"/>
          <w:sz w:val="24"/>
          <w:szCs w:val="24"/>
        </w:rPr>
        <w:t>“</w:t>
      </w:r>
      <w:proofErr w:type="spellStart"/>
      <w:r w:rsidR="00894E8F" w:rsidRPr="006E1AAB">
        <w:rPr>
          <w:rFonts w:asciiTheme="minorHAnsi" w:eastAsia="Times New Roman" w:hAnsiTheme="minorHAnsi" w:cstheme="minorHAnsi"/>
          <w:sz w:val="24"/>
          <w:szCs w:val="24"/>
        </w:rPr>
        <w:t>digital</w:t>
      </w:r>
      <w:proofErr w:type="spellEnd"/>
      <w:r w:rsidR="00894E8F" w:rsidRPr="006E1AAB">
        <w:rPr>
          <w:rFonts w:asciiTheme="minorHAnsi" w:eastAsia="Times New Roman" w:hAnsiTheme="minorHAnsi" w:cstheme="minorHAnsi"/>
          <w:sz w:val="24"/>
          <w:szCs w:val="24"/>
        </w:rPr>
        <w:t xml:space="preserve"> </w:t>
      </w:r>
      <w:proofErr w:type="spellStart"/>
      <w:r w:rsidR="00894E8F" w:rsidRPr="006E1AAB">
        <w:rPr>
          <w:rFonts w:asciiTheme="minorHAnsi" w:eastAsia="Times New Roman" w:hAnsiTheme="minorHAnsi" w:cstheme="minorHAnsi"/>
          <w:sz w:val="24"/>
          <w:szCs w:val="24"/>
        </w:rPr>
        <w:t>pathology</w:t>
      </w:r>
      <w:proofErr w:type="spellEnd"/>
      <w:r w:rsidR="00406089" w:rsidRPr="006E1AAB">
        <w:rPr>
          <w:rFonts w:asciiTheme="minorHAnsi" w:eastAsia="Times New Roman" w:hAnsiTheme="minorHAnsi" w:cstheme="minorHAnsi"/>
          <w:sz w:val="24"/>
          <w:szCs w:val="24"/>
        </w:rPr>
        <w:t>”</w:t>
      </w:r>
      <w:r w:rsidR="00894E8F" w:rsidRPr="006E1AAB">
        <w:rPr>
          <w:rFonts w:asciiTheme="minorHAnsi" w:eastAsia="Times New Roman" w:hAnsiTheme="minorHAnsi" w:cstheme="minorHAnsi"/>
          <w:sz w:val="24"/>
          <w:szCs w:val="24"/>
        </w:rPr>
        <w:t xml:space="preserve"> è stato scoperto un marcatore che indica quali pazienti rispondono meglio ad un certo tipo di farmaco.</w:t>
      </w:r>
      <w:r w:rsidR="00406089" w:rsidRPr="006E1AAB">
        <w:t xml:space="preserve"> </w:t>
      </w:r>
      <w:r w:rsidR="00406089" w:rsidRPr="006E1AAB">
        <w:rPr>
          <w:rFonts w:asciiTheme="minorHAnsi" w:eastAsia="Times New Roman" w:hAnsiTheme="minorHAnsi" w:cstheme="minorHAnsi"/>
          <w:sz w:val="24"/>
          <w:szCs w:val="24"/>
        </w:rPr>
        <w:t>La “</w:t>
      </w:r>
      <w:proofErr w:type="spellStart"/>
      <w:r w:rsidR="00406089" w:rsidRPr="006E1AAB">
        <w:rPr>
          <w:rFonts w:asciiTheme="minorHAnsi" w:eastAsia="Times New Roman" w:hAnsiTheme="minorHAnsi" w:cstheme="minorHAnsi"/>
          <w:sz w:val="24"/>
          <w:szCs w:val="24"/>
        </w:rPr>
        <w:t>digital</w:t>
      </w:r>
      <w:proofErr w:type="spellEnd"/>
      <w:r w:rsidR="00406089" w:rsidRPr="006E1AAB">
        <w:rPr>
          <w:rFonts w:asciiTheme="minorHAnsi" w:eastAsia="Times New Roman" w:hAnsiTheme="minorHAnsi" w:cstheme="minorHAnsi"/>
          <w:sz w:val="24"/>
          <w:szCs w:val="24"/>
        </w:rPr>
        <w:t xml:space="preserve"> </w:t>
      </w:r>
      <w:proofErr w:type="spellStart"/>
      <w:r w:rsidR="00406089" w:rsidRPr="006E1AAB">
        <w:rPr>
          <w:rFonts w:asciiTheme="minorHAnsi" w:eastAsia="Times New Roman" w:hAnsiTheme="minorHAnsi" w:cstheme="minorHAnsi"/>
          <w:sz w:val="24"/>
          <w:szCs w:val="24"/>
        </w:rPr>
        <w:t>pathology</w:t>
      </w:r>
      <w:proofErr w:type="spellEnd"/>
      <w:r w:rsidR="00406089" w:rsidRPr="006E1AAB">
        <w:rPr>
          <w:rFonts w:asciiTheme="minorHAnsi" w:eastAsia="Times New Roman" w:hAnsiTheme="minorHAnsi" w:cstheme="minorHAnsi"/>
          <w:sz w:val="24"/>
          <w:szCs w:val="24"/>
        </w:rPr>
        <w:t xml:space="preserve">” o patologia digitale </w:t>
      </w:r>
      <w:r w:rsidR="00545991" w:rsidRPr="006E1AAB">
        <w:rPr>
          <w:rFonts w:asciiTheme="minorHAnsi" w:eastAsia="Times New Roman" w:hAnsiTheme="minorHAnsi" w:cstheme="minorHAnsi"/>
          <w:sz w:val="24"/>
          <w:szCs w:val="24"/>
        </w:rPr>
        <w:t>si basa sulla possibilità di trasformare un preparato istologico o citologico, ovvero un intero vetrino, in un’immagine digitale ad altissima definizione.</w:t>
      </w:r>
      <w:r w:rsidR="006762CD" w:rsidRPr="006E1AAB">
        <w:t xml:space="preserve"> </w:t>
      </w:r>
    </w:p>
    <w:p w14:paraId="3C1E6649" w14:textId="559C9161" w:rsidR="006762CD" w:rsidRPr="006E1AAB" w:rsidRDefault="00AF5DBA" w:rsidP="00545991">
      <w:pPr>
        <w:tabs>
          <w:tab w:val="left" w:pos="5245"/>
        </w:tabs>
        <w:jc w:val="both"/>
        <w:rPr>
          <w:rFonts w:asciiTheme="minorHAnsi" w:eastAsia="Times New Roman" w:hAnsiTheme="minorHAnsi" w:cstheme="minorHAnsi"/>
          <w:sz w:val="24"/>
          <w:szCs w:val="24"/>
        </w:rPr>
      </w:pPr>
      <w:r w:rsidRPr="006E1AAB">
        <w:rPr>
          <w:rFonts w:asciiTheme="minorHAnsi" w:eastAsia="Times New Roman" w:hAnsiTheme="minorHAnsi" w:cstheme="minorHAnsi"/>
          <w:sz w:val="24"/>
          <w:szCs w:val="24"/>
        </w:rPr>
        <w:t>«</w:t>
      </w:r>
      <w:r w:rsidR="00E20169" w:rsidRPr="006E1AAB">
        <w:rPr>
          <w:rFonts w:asciiTheme="minorHAnsi" w:eastAsia="Times New Roman" w:hAnsiTheme="minorHAnsi" w:cstheme="minorHAnsi"/>
          <w:sz w:val="24"/>
          <w:szCs w:val="24"/>
        </w:rPr>
        <w:t xml:space="preserve">Per una medicina di precisione il profilo genetico del tumore è un elemento essenziale – dichiara </w:t>
      </w:r>
      <w:r w:rsidR="00E20169" w:rsidRPr="006E1AAB">
        <w:rPr>
          <w:rFonts w:asciiTheme="minorHAnsi" w:eastAsia="Times New Roman" w:hAnsiTheme="minorHAnsi" w:cstheme="minorHAnsi"/>
          <w:b/>
          <w:sz w:val="24"/>
          <w:szCs w:val="24"/>
        </w:rPr>
        <w:t>il direttore generale Giorgio Roberti</w:t>
      </w:r>
      <w:r w:rsidR="00E20169" w:rsidRPr="006E1AAB">
        <w:rPr>
          <w:rFonts w:asciiTheme="minorHAnsi" w:eastAsia="Times New Roman" w:hAnsiTheme="minorHAnsi" w:cstheme="minorHAnsi"/>
          <w:sz w:val="24"/>
          <w:szCs w:val="24"/>
        </w:rPr>
        <w:t xml:space="preserve"> -. Da sempre lo IOV è impegnato nel campo della personalizzazione delle cure. Due pazienti affetti da quello che sembra uno stesso tipo di tumore, possono rispondere in maniera diversa alla stessa terapia. La ragione di questo diverso comportamento è scritta nel D</w:t>
      </w:r>
      <w:r w:rsidR="00F93CCC" w:rsidRPr="006E1AAB">
        <w:rPr>
          <w:rFonts w:asciiTheme="minorHAnsi" w:eastAsia="Times New Roman" w:hAnsiTheme="minorHAnsi" w:cstheme="minorHAnsi"/>
          <w:sz w:val="24"/>
          <w:szCs w:val="24"/>
        </w:rPr>
        <w:t>NA</w:t>
      </w:r>
      <w:r w:rsidR="00E20169" w:rsidRPr="006E1AAB">
        <w:rPr>
          <w:rFonts w:asciiTheme="minorHAnsi" w:eastAsia="Times New Roman" w:hAnsiTheme="minorHAnsi" w:cstheme="minorHAnsi"/>
          <w:sz w:val="24"/>
          <w:szCs w:val="24"/>
        </w:rPr>
        <w:t>. Il genoma del tumore di ogni paziente è unico, ma esiste una serie finita di schemi ricorrenti. Gli studi dei nostri specialisti hanno l’obiettivo di scoprirli, per questo il nostro motto è: non c’è cura senza ricerca</w:t>
      </w:r>
      <w:r w:rsidRPr="006E1AAB">
        <w:rPr>
          <w:rFonts w:asciiTheme="minorHAnsi" w:eastAsia="Times New Roman" w:hAnsiTheme="minorHAnsi" w:cstheme="minorHAnsi"/>
          <w:sz w:val="24"/>
          <w:szCs w:val="24"/>
        </w:rPr>
        <w:t>»</w:t>
      </w:r>
      <w:r w:rsidR="006762CD" w:rsidRPr="006E1AAB">
        <w:rPr>
          <w:rFonts w:asciiTheme="minorHAnsi" w:eastAsia="Times New Roman" w:hAnsiTheme="minorHAnsi" w:cstheme="minorHAnsi"/>
          <w:sz w:val="24"/>
          <w:szCs w:val="24"/>
        </w:rPr>
        <w:t>.</w:t>
      </w:r>
    </w:p>
    <w:p w14:paraId="3D783152" w14:textId="42F86353" w:rsidR="00F93CCC" w:rsidRPr="006E1AAB" w:rsidRDefault="006762CD" w:rsidP="00545991">
      <w:pPr>
        <w:tabs>
          <w:tab w:val="left" w:pos="5245"/>
        </w:tabs>
        <w:jc w:val="both"/>
        <w:rPr>
          <w:rFonts w:asciiTheme="minorHAnsi" w:eastAsia="Times New Roman" w:hAnsiTheme="minorHAnsi" w:cstheme="minorHAnsi"/>
          <w:sz w:val="24"/>
          <w:szCs w:val="24"/>
        </w:rPr>
      </w:pPr>
      <w:r w:rsidRPr="006E1AAB">
        <w:rPr>
          <w:rFonts w:asciiTheme="minorHAnsi" w:eastAsia="Times New Roman" w:hAnsiTheme="minorHAnsi" w:cstheme="minorHAnsi"/>
          <w:sz w:val="24"/>
          <w:szCs w:val="24"/>
        </w:rPr>
        <w:t>Il primo studio, pubblicato sul British Journal of Cancer, riguarda l'individuazione precoce di una particolare mutazione genetica nelle persone con tumore al polmone in stadio ava</w:t>
      </w:r>
      <w:r w:rsidR="00F93CCC" w:rsidRPr="006E1AAB">
        <w:rPr>
          <w:rFonts w:asciiTheme="minorHAnsi" w:eastAsia="Times New Roman" w:hAnsiTheme="minorHAnsi" w:cstheme="minorHAnsi"/>
          <w:sz w:val="24"/>
          <w:szCs w:val="24"/>
        </w:rPr>
        <w:t>nzato o metastatico, neoplasia a prognosi severa.</w:t>
      </w:r>
      <w:r w:rsidR="006C1DAC">
        <w:rPr>
          <w:rFonts w:asciiTheme="minorHAnsi" w:eastAsia="Times New Roman" w:hAnsiTheme="minorHAnsi" w:cstheme="minorHAnsi"/>
          <w:sz w:val="24"/>
          <w:szCs w:val="24"/>
        </w:rPr>
        <w:t xml:space="preserve"> La ricerca è stata svolta assieme al gruppo di </w:t>
      </w:r>
      <w:r w:rsidR="006C1DAC" w:rsidRPr="006C1DAC">
        <w:rPr>
          <w:rFonts w:asciiTheme="minorHAnsi" w:eastAsia="Times New Roman" w:hAnsiTheme="minorHAnsi" w:cstheme="minorHAnsi"/>
          <w:b/>
          <w:bCs/>
          <w:sz w:val="24"/>
          <w:szCs w:val="24"/>
        </w:rPr>
        <w:t>Oncologia Medica 2 diretto dal professor Pierfranco Conte</w:t>
      </w:r>
      <w:r w:rsidR="006C1DAC">
        <w:rPr>
          <w:rFonts w:asciiTheme="minorHAnsi" w:eastAsia="Times New Roman" w:hAnsiTheme="minorHAnsi" w:cstheme="minorHAnsi"/>
          <w:sz w:val="24"/>
          <w:szCs w:val="24"/>
        </w:rPr>
        <w:t xml:space="preserve">, in stretta collaborazione con la </w:t>
      </w:r>
      <w:r w:rsidR="006C1DAC" w:rsidRPr="006C1DAC">
        <w:rPr>
          <w:rFonts w:asciiTheme="minorHAnsi" w:eastAsia="Times New Roman" w:hAnsiTheme="minorHAnsi" w:cstheme="minorHAnsi"/>
          <w:b/>
          <w:bCs/>
          <w:sz w:val="24"/>
          <w:szCs w:val="24"/>
        </w:rPr>
        <w:t>dottoressa Laura Bonanno</w:t>
      </w:r>
      <w:r w:rsidR="006C1DAC">
        <w:rPr>
          <w:rFonts w:asciiTheme="minorHAnsi" w:eastAsia="Times New Roman" w:hAnsiTheme="minorHAnsi" w:cstheme="minorHAnsi"/>
          <w:sz w:val="24"/>
          <w:szCs w:val="24"/>
        </w:rPr>
        <w:t>.</w:t>
      </w:r>
      <w:r w:rsidR="00F93CCC" w:rsidRPr="006E1AAB">
        <w:rPr>
          <w:rFonts w:asciiTheme="minorHAnsi" w:eastAsia="Times New Roman" w:hAnsiTheme="minorHAnsi" w:cstheme="minorHAnsi"/>
          <w:sz w:val="24"/>
          <w:szCs w:val="24"/>
        </w:rPr>
        <w:t xml:space="preserve"> «Attualmente le terapie sistemiche utilizzate sono la chemioterapia, l'immunoterapia e la terapia target o a bersaglio molecolare – spiega il </w:t>
      </w:r>
      <w:r w:rsidR="00841CAA">
        <w:rPr>
          <w:rFonts w:asciiTheme="minorHAnsi" w:eastAsia="Times New Roman" w:hAnsiTheme="minorHAnsi" w:cstheme="minorHAnsi"/>
          <w:sz w:val="24"/>
          <w:szCs w:val="24"/>
        </w:rPr>
        <w:t>dottor</w:t>
      </w:r>
      <w:r w:rsidR="00F93CCC" w:rsidRPr="006E1AAB">
        <w:rPr>
          <w:rFonts w:asciiTheme="minorHAnsi" w:eastAsia="Times New Roman" w:hAnsiTheme="minorHAnsi" w:cstheme="minorHAnsi"/>
          <w:sz w:val="24"/>
          <w:szCs w:val="24"/>
        </w:rPr>
        <w:t xml:space="preserve"> Indraccolo -. Partendo da una piccola biopsia tumorale è possibile studiare il profilo genetico del tumore, individuando le mutazioni nel DNA che ne sostengono la crescita e spesso si possono utilizzare farmaci specifici per queste mutazioni, offrendo una terapia personalizzata. Tuttavia non sempre è possibile fare una biopsia tissutale, che è un esame invasivo. In questo studio proponiamo l'utilizzo di una fonte di DNA tumorale alternativa alla biopsia tissutale, ovvero la biopsia liquida, che consiste in un semplice prelievo di sangue. Il tumore è una massa che cresce velocemente rilasciando DNA tumorale nel circolo sanguigno». Un esame, quindi, ripetibile e ben accettato dal paziente. Il gruppo di </w:t>
      </w:r>
      <w:r w:rsidR="00F93CCC" w:rsidRPr="006E1AAB">
        <w:rPr>
          <w:rFonts w:asciiTheme="minorHAnsi" w:eastAsia="Times New Roman" w:hAnsiTheme="minorHAnsi" w:cstheme="minorHAnsi"/>
          <w:sz w:val="24"/>
          <w:szCs w:val="24"/>
        </w:rPr>
        <w:lastRenderedPageBreak/>
        <w:t xml:space="preserve">ricerca ha effettuato lo studio su 58 pazienti con neoplasie polmonari sottoposti a chemioterapia o immunoterapia. «Questo DNA tumorale è stato studiato grazie alla biopsia liquida e a metodiche molto sensibili come la </w:t>
      </w:r>
      <w:proofErr w:type="spellStart"/>
      <w:r w:rsidR="00F93CCC" w:rsidRPr="006E1AAB">
        <w:rPr>
          <w:rFonts w:asciiTheme="minorHAnsi" w:eastAsia="Times New Roman" w:hAnsiTheme="minorHAnsi" w:cstheme="minorHAnsi"/>
          <w:sz w:val="24"/>
          <w:szCs w:val="24"/>
        </w:rPr>
        <w:t>droplet</w:t>
      </w:r>
      <w:proofErr w:type="spellEnd"/>
      <w:r w:rsidR="00F93CCC" w:rsidRPr="006E1AAB">
        <w:rPr>
          <w:rFonts w:asciiTheme="minorHAnsi" w:eastAsia="Times New Roman" w:hAnsiTheme="minorHAnsi" w:cstheme="minorHAnsi"/>
          <w:sz w:val="24"/>
          <w:szCs w:val="24"/>
        </w:rPr>
        <w:t xml:space="preserve"> </w:t>
      </w:r>
      <w:proofErr w:type="spellStart"/>
      <w:r w:rsidR="00F93CCC" w:rsidRPr="006E1AAB">
        <w:rPr>
          <w:rFonts w:asciiTheme="minorHAnsi" w:eastAsia="Times New Roman" w:hAnsiTheme="minorHAnsi" w:cstheme="minorHAnsi"/>
          <w:sz w:val="24"/>
          <w:szCs w:val="24"/>
        </w:rPr>
        <w:t>digital</w:t>
      </w:r>
      <w:proofErr w:type="spellEnd"/>
      <w:r w:rsidR="00F93CCC" w:rsidRPr="006E1AAB">
        <w:rPr>
          <w:rFonts w:asciiTheme="minorHAnsi" w:eastAsia="Times New Roman" w:hAnsiTheme="minorHAnsi" w:cstheme="minorHAnsi"/>
          <w:sz w:val="24"/>
          <w:szCs w:val="24"/>
        </w:rPr>
        <w:t xml:space="preserve"> PCR – aggiunge il </w:t>
      </w:r>
      <w:r w:rsidR="00841CAA">
        <w:rPr>
          <w:rFonts w:asciiTheme="minorHAnsi" w:eastAsia="Times New Roman" w:hAnsiTheme="minorHAnsi" w:cstheme="minorHAnsi"/>
          <w:sz w:val="24"/>
          <w:szCs w:val="24"/>
        </w:rPr>
        <w:t>dottor</w:t>
      </w:r>
      <w:r w:rsidR="00F93CCC" w:rsidRPr="006E1AAB">
        <w:rPr>
          <w:rFonts w:asciiTheme="minorHAnsi" w:eastAsia="Times New Roman" w:hAnsiTheme="minorHAnsi" w:cstheme="minorHAnsi"/>
          <w:sz w:val="24"/>
          <w:szCs w:val="24"/>
        </w:rPr>
        <w:t xml:space="preserve"> Indraccolo – per poi individuare la mutazione del gene KRAS nel plasma. Seguendo le variazioni quantitative della mutazione nel tempo, siamo riusciti ad identificare quei pazienti che rispondono bene ai trattamenti da quelli che non rispondono, permettendo quindi di adattare la terapia in tempi rapidi, che precedono la rivalutazione radiologica».</w:t>
      </w:r>
    </w:p>
    <w:p w14:paraId="4A470F3C" w14:textId="77468004" w:rsidR="0052206A" w:rsidRPr="006E1AAB" w:rsidRDefault="00992FC6" w:rsidP="0052206A">
      <w:pPr>
        <w:tabs>
          <w:tab w:val="left" w:pos="5245"/>
        </w:tabs>
        <w:jc w:val="both"/>
        <w:rPr>
          <w:rFonts w:asciiTheme="minorHAnsi" w:eastAsia="Times New Roman" w:hAnsiTheme="minorHAnsi" w:cstheme="minorHAnsi"/>
          <w:sz w:val="24"/>
          <w:szCs w:val="24"/>
        </w:rPr>
      </w:pPr>
      <w:r w:rsidRPr="006E1AAB">
        <w:rPr>
          <w:rFonts w:asciiTheme="minorHAnsi" w:eastAsia="Times New Roman" w:hAnsiTheme="minorHAnsi" w:cstheme="minorHAnsi"/>
          <w:sz w:val="24"/>
          <w:szCs w:val="24"/>
        </w:rPr>
        <w:t xml:space="preserve">L’importante rivista </w:t>
      </w:r>
      <w:proofErr w:type="spellStart"/>
      <w:r w:rsidRPr="006E1AAB">
        <w:rPr>
          <w:rFonts w:asciiTheme="minorHAnsi" w:eastAsia="Times New Roman" w:hAnsiTheme="minorHAnsi" w:cstheme="minorHAnsi"/>
          <w:sz w:val="24"/>
          <w:szCs w:val="24"/>
        </w:rPr>
        <w:t>Clinical</w:t>
      </w:r>
      <w:proofErr w:type="spellEnd"/>
      <w:r w:rsidRPr="006E1AAB">
        <w:rPr>
          <w:rFonts w:asciiTheme="minorHAnsi" w:eastAsia="Times New Roman" w:hAnsiTheme="minorHAnsi" w:cstheme="minorHAnsi"/>
          <w:sz w:val="24"/>
          <w:szCs w:val="24"/>
        </w:rPr>
        <w:t xml:space="preserve"> Cancer </w:t>
      </w:r>
      <w:proofErr w:type="spellStart"/>
      <w:r w:rsidRPr="006E1AAB">
        <w:rPr>
          <w:rFonts w:asciiTheme="minorHAnsi" w:eastAsia="Times New Roman" w:hAnsiTheme="minorHAnsi" w:cstheme="minorHAnsi"/>
          <w:sz w:val="24"/>
          <w:szCs w:val="24"/>
        </w:rPr>
        <w:t>Research</w:t>
      </w:r>
      <w:proofErr w:type="spellEnd"/>
      <w:r w:rsidRPr="006E1AAB">
        <w:rPr>
          <w:rFonts w:asciiTheme="minorHAnsi" w:eastAsia="Times New Roman" w:hAnsiTheme="minorHAnsi" w:cstheme="minorHAnsi"/>
          <w:sz w:val="24"/>
          <w:szCs w:val="24"/>
        </w:rPr>
        <w:t xml:space="preserve"> ha pubblicato un altro studio sull'individuazione di una particolare marcatore nei pazienti con glioblastoma recidivato</w:t>
      </w:r>
      <w:r w:rsidR="00B9581B" w:rsidRPr="006E1AAB">
        <w:rPr>
          <w:rFonts w:asciiTheme="minorHAnsi" w:eastAsia="Times New Roman" w:hAnsiTheme="minorHAnsi" w:cstheme="minorHAnsi"/>
          <w:sz w:val="24"/>
          <w:szCs w:val="24"/>
        </w:rPr>
        <w:t>,</w:t>
      </w:r>
      <w:r w:rsidR="0052206A" w:rsidRPr="006E1AAB">
        <w:rPr>
          <w:rFonts w:asciiTheme="minorHAnsi" w:eastAsia="Times New Roman" w:hAnsiTheme="minorHAnsi" w:cstheme="minorHAnsi"/>
          <w:sz w:val="24"/>
          <w:szCs w:val="24"/>
        </w:rPr>
        <w:t xml:space="preserve"> che rientra nel </w:t>
      </w:r>
      <w:r w:rsidR="0052206A" w:rsidRPr="006E1AAB">
        <w:rPr>
          <w:rFonts w:asciiTheme="minorHAnsi" w:eastAsia="Times New Roman" w:hAnsiTheme="minorHAnsi" w:cstheme="minorHAnsi"/>
          <w:b/>
          <w:sz w:val="24"/>
          <w:szCs w:val="24"/>
        </w:rPr>
        <w:t>progetto REGOMA</w:t>
      </w:r>
      <w:r w:rsidR="0052206A" w:rsidRPr="006E1AAB">
        <w:rPr>
          <w:rFonts w:asciiTheme="minorHAnsi" w:eastAsia="Times New Roman" w:hAnsiTheme="minorHAnsi" w:cstheme="minorHAnsi"/>
          <w:sz w:val="24"/>
          <w:szCs w:val="24"/>
        </w:rPr>
        <w:t>. Si tratta di un protocollo internazionale che vede come centro</w:t>
      </w:r>
      <w:r w:rsidR="003C47E7" w:rsidRPr="006E1AAB">
        <w:rPr>
          <w:rFonts w:asciiTheme="minorHAnsi" w:eastAsia="Times New Roman" w:hAnsiTheme="minorHAnsi" w:cstheme="minorHAnsi"/>
          <w:sz w:val="24"/>
          <w:szCs w:val="24"/>
        </w:rPr>
        <w:t xml:space="preserve"> ideatore e</w:t>
      </w:r>
      <w:r w:rsidR="0052206A" w:rsidRPr="006E1AAB">
        <w:rPr>
          <w:rFonts w:asciiTheme="minorHAnsi" w:eastAsia="Times New Roman" w:hAnsiTheme="minorHAnsi" w:cstheme="minorHAnsi"/>
          <w:sz w:val="24"/>
          <w:szCs w:val="24"/>
        </w:rPr>
        <w:t xml:space="preserve"> coordinatore l’Istituto Oncologico Veneto IRCCS nella persona di </w:t>
      </w:r>
      <w:r w:rsidR="0052206A" w:rsidRPr="006E1AAB">
        <w:rPr>
          <w:rFonts w:asciiTheme="minorHAnsi" w:eastAsia="Times New Roman" w:hAnsiTheme="minorHAnsi" w:cstheme="minorHAnsi"/>
          <w:b/>
          <w:sz w:val="24"/>
          <w:szCs w:val="24"/>
        </w:rPr>
        <w:t xml:space="preserve">Vittorina </w:t>
      </w:r>
      <w:proofErr w:type="spellStart"/>
      <w:r w:rsidR="0052206A" w:rsidRPr="006E1AAB">
        <w:rPr>
          <w:rFonts w:asciiTheme="minorHAnsi" w:eastAsia="Times New Roman" w:hAnsiTheme="minorHAnsi" w:cstheme="minorHAnsi"/>
          <w:b/>
          <w:sz w:val="24"/>
          <w:szCs w:val="24"/>
        </w:rPr>
        <w:t>Zagonel</w:t>
      </w:r>
      <w:proofErr w:type="spellEnd"/>
      <w:r w:rsidR="0052206A" w:rsidRPr="006E1AAB">
        <w:rPr>
          <w:rFonts w:asciiTheme="minorHAnsi" w:eastAsia="Times New Roman" w:hAnsiTheme="minorHAnsi" w:cstheme="minorHAnsi"/>
          <w:b/>
          <w:sz w:val="24"/>
          <w:szCs w:val="24"/>
        </w:rPr>
        <w:t>, direttore dell’Oncologia</w:t>
      </w:r>
      <w:r w:rsidR="0052206A" w:rsidRPr="006E1AAB">
        <w:rPr>
          <w:rFonts w:asciiTheme="minorHAnsi" w:eastAsia="Times New Roman" w:hAnsiTheme="minorHAnsi" w:cstheme="minorHAnsi"/>
          <w:sz w:val="24"/>
          <w:szCs w:val="24"/>
        </w:rPr>
        <w:t xml:space="preserve"> </w:t>
      </w:r>
      <w:r w:rsidR="0052206A" w:rsidRPr="006E1AAB">
        <w:rPr>
          <w:rFonts w:asciiTheme="minorHAnsi" w:eastAsia="Times New Roman" w:hAnsiTheme="minorHAnsi" w:cstheme="minorHAnsi"/>
          <w:b/>
          <w:sz w:val="24"/>
          <w:szCs w:val="24"/>
        </w:rPr>
        <w:t>1</w:t>
      </w:r>
      <w:r w:rsidR="0052206A" w:rsidRPr="006E1AAB">
        <w:rPr>
          <w:rFonts w:asciiTheme="minorHAnsi" w:eastAsia="Times New Roman" w:hAnsiTheme="minorHAnsi" w:cstheme="minorHAnsi"/>
          <w:sz w:val="24"/>
          <w:szCs w:val="24"/>
        </w:rPr>
        <w:t xml:space="preserve"> e del dottor </w:t>
      </w:r>
      <w:r w:rsidR="0052206A" w:rsidRPr="006E1AAB">
        <w:rPr>
          <w:rFonts w:asciiTheme="minorHAnsi" w:eastAsia="Times New Roman" w:hAnsiTheme="minorHAnsi" w:cstheme="minorHAnsi"/>
          <w:b/>
          <w:sz w:val="24"/>
          <w:szCs w:val="24"/>
        </w:rPr>
        <w:t>Giuseppe Lombardi</w:t>
      </w:r>
      <w:r w:rsidR="003C47E7" w:rsidRPr="006E1AAB">
        <w:rPr>
          <w:rFonts w:asciiTheme="minorHAnsi" w:eastAsia="Times New Roman" w:hAnsiTheme="minorHAnsi" w:cstheme="minorHAnsi"/>
          <w:b/>
          <w:sz w:val="24"/>
          <w:szCs w:val="24"/>
        </w:rPr>
        <w:t>, responsabile del gruppo multidisciplinare di Neuro-Oncologia</w:t>
      </w:r>
      <w:r w:rsidR="0052206A" w:rsidRPr="006E1AAB">
        <w:rPr>
          <w:rFonts w:asciiTheme="minorHAnsi" w:eastAsia="Times New Roman" w:hAnsiTheme="minorHAnsi" w:cstheme="minorHAnsi"/>
          <w:sz w:val="24"/>
          <w:szCs w:val="24"/>
        </w:rPr>
        <w:t>. E’ l’unico studio al mondo che valuta l’efficacia di un nuovo trattamento chiamato regorafenib verso il glioblastoma. Nello stesso studio vengono sviluppati numerosi progetti di ricerca di laboratorio con lo scopo di analizzare e ricercare determinate mutazioni proteiche e genetiche che possano predire l’efficacia di questo trattamento. Uno di questi è stato curato dal</w:t>
      </w:r>
      <w:r w:rsidR="00B9581B" w:rsidRPr="006E1AAB">
        <w:rPr>
          <w:rFonts w:asciiTheme="minorHAnsi" w:eastAsia="Times New Roman" w:hAnsiTheme="minorHAnsi" w:cstheme="minorHAnsi"/>
          <w:sz w:val="24"/>
          <w:szCs w:val="24"/>
        </w:rPr>
        <w:t xml:space="preserve"> dottor Indraccolo, che coordina un gruppo di ricerca sull’angiogenesi tumorale allo </w:t>
      </w:r>
      <w:proofErr w:type="spellStart"/>
      <w:r w:rsidR="00B9581B" w:rsidRPr="006E1AAB">
        <w:rPr>
          <w:rFonts w:asciiTheme="minorHAnsi" w:eastAsia="Times New Roman" w:hAnsiTheme="minorHAnsi" w:cstheme="minorHAnsi"/>
          <w:sz w:val="24"/>
          <w:szCs w:val="24"/>
        </w:rPr>
        <w:t>Iov</w:t>
      </w:r>
      <w:proofErr w:type="spellEnd"/>
      <w:r w:rsidR="00B9581B" w:rsidRPr="006E1AAB">
        <w:rPr>
          <w:rFonts w:asciiTheme="minorHAnsi" w:eastAsia="Times New Roman" w:hAnsiTheme="minorHAnsi" w:cstheme="minorHAnsi"/>
          <w:sz w:val="24"/>
          <w:szCs w:val="24"/>
        </w:rPr>
        <w:t xml:space="preserve">. </w:t>
      </w:r>
    </w:p>
    <w:p w14:paraId="0BE6D217" w14:textId="7D7ED9EE" w:rsidR="00992FC6" w:rsidRPr="006E1AAB" w:rsidRDefault="00992FC6" w:rsidP="00545991">
      <w:pPr>
        <w:tabs>
          <w:tab w:val="left" w:pos="5245"/>
        </w:tabs>
        <w:jc w:val="both"/>
        <w:rPr>
          <w:rFonts w:asciiTheme="minorHAnsi" w:eastAsia="Times New Roman" w:hAnsiTheme="minorHAnsi" w:cstheme="minorHAnsi"/>
          <w:sz w:val="24"/>
          <w:szCs w:val="24"/>
        </w:rPr>
      </w:pPr>
      <w:r w:rsidRPr="006E1AAB">
        <w:rPr>
          <w:rFonts w:asciiTheme="minorHAnsi" w:eastAsia="Times New Roman" w:hAnsiTheme="minorHAnsi" w:cstheme="minorHAnsi"/>
          <w:sz w:val="24"/>
          <w:szCs w:val="24"/>
        </w:rPr>
        <w:t xml:space="preserve">«Attraverso la quantificazione mediante tecniche di </w:t>
      </w:r>
      <w:proofErr w:type="spellStart"/>
      <w:r w:rsidRPr="006E1AAB">
        <w:rPr>
          <w:rFonts w:asciiTheme="minorHAnsi" w:eastAsia="Times New Roman" w:hAnsiTheme="minorHAnsi" w:cstheme="minorHAnsi"/>
          <w:sz w:val="24"/>
          <w:szCs w:val="24"/>
        </w:rPr>
        <w:t>digital</w:t>
      </w:r>
      <w:proofErr w:type="spellEnd"/>
      <w:r w:rsidRPr="006E1AAB">
        <w:rPr>
          <w:rFonts w:asciiTheme="minorHAnsi" w:eastAsia="Times New Roman" w:hAnsiTheme="minorHAnsi" w:cstheme="minorHAnsi"/>
          <w:sz w:val="24"/>
          <w:szCs w:val="24"/>
        </w:rPr>
        <w:t xml:space="preserve"> </w:t>
      </w:r>
      <w:proofErr w:type="spellStart"/>
      <w:r w:rsidRPr="006E1AAB">
        <w:rPr>
          <w:rFonts w:asciiTheme="minorHAnsi" w:eastAsia="Times New Roman" w:hAnsiTheme="minorHAnsi" w:cstheme="minorHAnsi"/>
          <w:sz w:val="24"/>
          <w:szCs w:val="24"/>
        </w:rPr>
        <w:t>pathology</w:t>
      </w:r>
      <w:proofErr w:type="spellEnd"/>
      <w:r w:rsidRPr="006E1AAB">
        <w:rPr>
          <w:rFonts w:asciiTheme="minorHAnsi" w:eastAsia="Times New Roman" w:hAnsiTheme="minorHAnsi" w:cstheme="minorHAnsi"/>
          <w:sz w:val="24"/>
          <w:szCs w:val="24"/>
        </w:rPr>
        <w:t xml:space="preserve"> dell’intensità di espressione del marcatore </w:t>
      </w:r>
      <w:proofErr w:type="spellStart"/>
      <w:r w:rsidRPr="006E1AAB">
        <w:rPr>
          <w:rFonts w:asciiTheme="minorHAnsi" w:eastAsia="Times New Roman" w:hAnsiTheme="minorHAnsi" w:cstheme="minorHAnsi"/>
          <w:sz w:val="24"/>
          <w:szCs w:val="24"/>
        </w:rPr>
        <w:t>pACC</w:t>
      </w:r>
      <w:proofErr w:type="spellEnd"/>
      <w:r w:rsidRPr="006E1AAB">
        <w:rPr>
          <w:rFonts w:asciiTheme="minorHAnsi" w:eastAsia="Times New Roman" w:hAnsiTheme="minorHAnsi" w:cstheme="minorHAnsi"/>
          <w:sz w:val="24"/>
          <w:szCs w:val="24"/>
        </w:rPr>
        <w:t xml:space="preserve"> nel tessuto tumorale – afferma il </w:t>
      </w:r>
      <w:r w:rsidR="00841CAA">
        <w:rPr>
          <w:rFonts w:asciiTheme="minorHAnsi" w:eastAsia="Times New Roman" w:hAnsiTheme="minorHAnsi" w:cstheme="minorHAnsi"/>
          <w:sz w:val="24"/>
          <w:szCs w:val="24"/>
        </w:rPr>
        <w:t>dottor</w:t>
      </w:r>
      <w:r w:rsidRPr="006E1AAB">
        <w:rPr>
          <w:rFonts w:asciiTheme="minorHAnsi" w:eastAsia="Times New Roman" w:hAnsiTheme="minorHAnsi" w:cstheme="minorHAnsi"/>
          <w:sz w:val="24"/>
          <w:szCs w:val="24"/>
        </w:rPr>
        <w:t xml:space="preserve"> Indraccolo -, sono stati individuati i pazienti che hanno migliori probabilità di risposta terapeutica al farmaco anti-angiogenico regorafenib. Tale farmaco è stato recentemente approvato da AIFA e inserito nelle linee guida americane del National Comprehensive Cancer Network (NCCN) 2020, per l’utilizzo nelle recidive di glioblastoma proprio a seguito di uno studio clinico IOV che aveva dimostrato una maggiore sopravvivenza nei pazienti trattati con questo farmaco rispetto al trattamento standard». I risultati dello studio pubblicato in </w:t>
      </w:r>
      <w:proofErr w:type="spellStart"/>
      <w:r w:rsidRPr="006E1AAB">
        <w:rPr>
          <w:rFonts w:asciiTheme="minorHAnsi" w:eastAsia="Times New Roman" w:hAnsiTheme="minorHAnsi" w:cstheme="minorHAnsi"/>
          <w:sz w:val="24"/>
          <w:szCs w:val="24"/>
        </w:rPr>
        <w:t>Clinical</w:t>
      </w:r>
      <w:proofErr w:type="spellEnd"/>
      <w:r w:rsidRPr="006E1AAB">
        <w:rPr>
          <w:rFonts w:asciiTheme="minorHAnsi" w:eastAsia="Times New Roman" w:hAnsiTheme="minorHAnsi" w:cstheme="minorHAnsi"/>
          <w:sz w:val="24"/>
          <w:szCs w:val="24"/>
        </w:rPr>
        <w:t xml:space="preserve"> Cancer </w:t>
      </w:r>
      <w:proofErr w:type="spellStart"/>
      <w:r w:rsidRPr="006E1AAB">
        <w:rPr>
          <w:rFonts w:asciiTheme="minorHAnsi" w:eastAsia="Times New Roman" w:hAnsiTheme="minorHAnsi" w:cstheme="minorHAnsi"/>
          <w:sz w:val="24"/>
          <w:szCs w:val="24"/>
        </w:rPr>
        <w:t>Research</w:t>
      </w:r>
      <w:proofErr w:type="spellEnd"/>
      <w:r w:rsidRPr="006E1AAB">
        <w:rPr>
          <w:rFonts w:asciiTheme="minorHAnsi" w:eastAsia="Times New Roman" w:hAnsiTheme="minorHAnsi" w:cstheme="minorHAnsi"/>
          <w:sz w:val="24"/>
          <w:szCs w:val="24"/>
        </w:rPr>
        <w:t xml:space="preserve"> offrono la possibilità di affinare la terapia del glioblastoma recidivato e rappresentano un passo importante verso la medicina personalizzata e di precisione per questo tipo di tumore.</w:t>
      </w:r>
      <w:r w:rsidR="0052206A" w:rsidRPr="006E1AAB">
        <w:rPr>
          <w:rFonts w:asciiTheme="minorHAnsi" w:eastAsia="Times New Roman" w:hAnsiTheme="minorHAnsi" w:cstheme="minorHAnsi"/>
          <w:sz w:val="24"/>
          <w:szCs w:val="24"/>
        </w:rPr>
        <w:t xml:space="preserve"> Questo studio, realizzato grazie ai fondi del 5x1000, alla donazione dell'Associazione Luca Ometto e al contributo di AIRC - Fondazione AIRC per la Ricerca sul Cancro, consente un passo importante verso la medicina personalizzata e di precisione per questo tipo di tumore. </w:t>
      </w:r>
    </w:p>
    <w:p w14:paraId="4708E683" w14:textId="77777777" w:rsidR="00F93CCC" w:rsidRPr="006E1AAB" w:rsidRDefault="00F93CCC" w:rsidP="00545991">
      <w:pPr>
        <w:tabs>
          <w:tab w:val="left" w:pos="5245"/>
        </w:tabs>
        <w:jc w:val="both"/>
        <w:rPr>
          <w:rFonts w:asciiTheme="minorHAnsi" w:eastAsia="Times New Roman" w:hAnsiTheme="minorHAnsi" w:cstheme="minorHAnsi"/>
          <w:sz w:val="24"/>
          <w:szCs w:val="24"/>
        </w:rPr>
      </w:pPr>
    </w:p>
    <w:p w14:paraId="2163303E" w14:textId="77777777" w:rsidR="00E20169" w:rsidRPr="006E1AAB" w:rsidRDefault="00E20169" w:rsidP="00545991">
      <w:pPr>
        <w:tabs>
          <w:tab w:val="left" w:pos="5245"/>
        </w:tabs>
        <w:jc w:val="both"/>
        <w:rPr>
          <w:rFonts w:asciiTheme="minorHAnsi" w:eastAsia="Times New Roman" w:hAnsiTheme="minorHAnsi" w:cstheme="minorHAnsi"/>
          <w:sz w:val="24"/>
          <w:szCs w:val="24"/>
          <w:shd w:val="clear" w:color="auto" w:fill="FFFFFF"/>
        </w:rPr>
      </w:pPr>
    </w:p>
    <w:p w14:paraId="6B17B206" w14:textId="77777777" w:rsidR="001107AC" w:rsidRPr="006E1AAB" w:rsidRDefault="001107AC" w:rsidP="00891212">
      <w:pPr>
        <w:tabs>
          <w:tab w:val="left" w:pos="5245"/>
        </w:tabs>
        <w:jc w:val="both"/>
        <w:rPr>
          <w:rFonts w:asciiTheme="minorHAnsi" w:eastAsia="Times New Roman" w:hAnsiTheme="minorHAnsi" w:cstheme="minorHAnsi"/>
          <w:b/>
          <w:bCs/>
          <w:iCs/>
          <w:sz w:val="24"/>
          <w:szCs w:val="24"/>
        </w:rPr>
      </w:pPr>
    </w:p>
    <w:p w14:paraId="032B6C69" w14:textId="77777777" w:rsidR="00AF5DBA" w:rsidRPr="006E1AAB" w:rsidRDefault="00AF5DBA" w:rsidP="00541B05">
      <w:pPr>
        <w:tabs>
          <w:tab w:val="left" w:pos="5245"/>
        </w:tabs>
        <w:spacing w:after="0"/>
        <w:jc w:val="right"/>
        <w:rPr>
          <w:rFonts w:asciiTheme="minorHAnsi" w:eastAsia="Times New Roman" w:hAnsiTheme="minorHAnsi" w:cstheme="minorHAnsi"/>
          <w:b/>
          <w:bCs/>
          <w:iCs/>
          <w:sz w:val="24"/>
          <w:szCs w:val="24"/>
        </w:rPr>
      </w:pPr>
    </w:p>
    <w:p w14:paraId="321C3708" w14:textId="2FC3BCB6" w:rsidR="00451DC1" w:rsidRPr="006E1AAB" w:rsidRDefault="00451DC1" w:rsidP="00541B05">
      <w:pPr>
        <w:tabs>
          <w:tab w:val="left" w:pos="5245"/>
        </w:tabs>
        <w:spacing w:after="0"/>
        <w:jc w:val="right"/>
        <w:rPr>
          <w:rFonts w:asciiTheme="minorHAnsi" w:eastAsia="Times New Roman" w:hAnsiTheme="minorHAnsi" w:cstheme="minorHAnsi"/>
          <w:b/>
          <w:bCs/>
          <w:iCs/>
          <w:sz w:val="24"/>
          <w:szCs w:val="24"/>
        </w:rPr>
      </w:pPr>
      <w:r w:rsidRPr="006E1AAB">
        <w:rPr>
          <w:rFonts w:asciiTheme="minorHAnsi" w:eastAsia="Times New Roman" w:hAnsiTheme="minorHAnsi" w:cstheme="minorHAnsi"/>
          <w:b/>
          <w:bCs/>
          <w:iCs/>
          <w:sz w:val="24"/>
          <w:szCs w:val="24"/>
        </w:rPr>
        <w:t>Ufficio stampa IOV</w:t>
      </w:r>
    </w:p>
    <w:p w14:paraId="6FCEDE13" w14:textId="668C5EC2" w:rsidR="00541B05" w:rsidRPr="006E1AAB" w:rsidRDefault="00541B05" w:rsidP="00541B05">
      <w:pPr>
        <w:tabs>
          <w:tab w:val="left" w:pos="5245"/>
        </w:tabs>
        <w:spacing w:after="0"/>
        <w:jc w:val="right"/>
        <w:rPr>
          <w:rFonts w:asciiTheme="minorHAnsi" w:eastAsia="Times New Roman" w:hAnsiTheme="minorHAnsi" w:cstheme="minorHAnsi"/>
          <w:iCs/>
          <w:sz w:val="24"/>
          <w:szCs w:val="24"/>
        </w:rPr>
      </w:pPr>
      <w:r w:rsidRPr="006E1AAB">
        <w:rPr>
          <w:rFonts w:asciiTheme="minorHAnsi" w:eastAsia="Times New Roman" w:hAnsiTheme="minorHAnsi" w:cstheme="minorHAnsi"/>
          <w:iCs/>
          <w:sz w:val="24"/>
          <w:szCs w:val="24"/>
        </w:rPr>
        <w:t>Elisa Fais 3403006180</w:t>
      </w:r>
    </w:p>
    <w:sectPr w:rsidR="00541B05" w:rsidRPr="006E1AAB">
      <w:headerReference w:type="default" r:id="rId9"/>
      <w:footerReference w:type="default" r:id="rId10"/>
      <w:pgSz w:w="11906" w:h="16838"/>
      <w:pgMar w:top="3090" w:right="851" w:bottom="1134" w:left="851" w:header="709" w:footer="85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9DD82" w14:textId="77777777" w:rsidR="00693866" w:rsidRDefault="00693866">
      <w:pPr>
        <w:spacing w:after="0" w:line="240" w:lineRule="auto"/>
      </w:pPr>
      <w:r>
        <w:separator/>
      </w:r>
    </w:p>
  </w:endnote>
  <w:endnote w:type="continuationSeparator" w:id="0">
    <w:p w14:paraId="5F0F285F" w14:textId="77777777" w:rsidR="00693866" w:rsidRDefault="0069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4082E" w14:textId="4E91A58A" w:rsidR="005B432F" w:rsidRDefault="005B432F">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CD68" w14:textId="77777777" w:rsidR="00693866" w:rsidRDefault="00693866">
      <w:pPr>
        <w:spacing w:after="0" w:line="240" w:lineRule="auto"/>
      </w:pPr>
      <w:r>
        <w:separator/>
      </w:r>
    </w:p>
  </w:footnote>
  <w:footnote w:type="continuationSeparator" w:id="0">
    <w:p w14:paraId="16C6C3FF" w14:textId="77777777" w:rsidR="00693866" w:rsidRDefault="0069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FC8A" w14:textId="77777777" w:rsidR="005B432F" w:rsidRDefault="002B32A3">
    <w:pPr>
      <w:tabs>
        <w:tab w:val="center" w:pos="4819"/>
        <w:tab w:val="right" w:pos="9638"/>
      </w:tabs>
      <w:spacing w:after="0" w:line="240" w:lineRule="auto"/>
      <w:rPr>
        <w:color w:val="000000"/>
      </w:rPr>
    </w:pPr>
    <w:r>
      <w:rPr>
        <w:noProof/>
        <w:color w:val="000000"/>
      </w:rPr>
      <mc:AlternateContent>
        <mc:Choice Requires="wps">
          <w:drawing>
            <wp:anchor distT="0" distB="0" distL="114300" distR="114300" simplePos="0" relativeHeight="2" behindDoc="1" locked="0" layoutInCell="1" allowOverlap="1" wp14:anchorId="7BCA1CC1" wp14:editId="13BE001E">
              <wp:simplePos x="0" y="0"/>
              <wp:positionH relativeFrom="column">
                <wp:posOffset>1765300</wp:posOffset>
              </wp:positionH>
              <wp:positionV relativeFrom="paragraph">
                <wp:posOffset>635</wp:posOffset>
              </wp:positionV>
              <wp:extent cx="2947035" cy="1094105"/>
              <wp:effectExtent l="0" t="0" r="0" b="0"/>
              <wp:wrapNone/>
              <wp:docPr id="1" name="Rettangolo 332"/>
              <wp:cNvGraphicFramePr/>
              <a:graphic xmlns:a="http://schemas.openxmlformats.org/drawingml/2006/main">
                <a:graphicData uri="http://schemas.microsoft.com/office/word/2010/wordprocessingShape">
                  <wps:wsp>
                    <wps:cNvSpPr/>
                    <wps:spPr>
                      <a:xfrm>
                        <a:off x="0" y="0"/>
                        <a:ext cx="2946240" cy="1093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wps:txbx>
                    <wps:bodyPr>
                      <a:noAutofit/>
                    </wps:bodyPr>
                  </wps:wsp>
                </a:graphicData>
              </a:graphic>
            </wp:anchor>
          </w:drawing>
        </mc:Choice>
        <mc:Fallback>
          <w:pict>
            <v:rect w14:anchorId="7BCA1CC1" id="Rettangolo 332" o:spid="_x0000_s1026" style="position:absolute;margin-left:139pt;margin-top:.05pt;width:232.05pt;height:86.1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e2wEAABoEAAAOAAAAZHJzL2Uyb0RvYy54bWysU8Fu2zAMvQ/YPwi6L3bcoliNOMWwIrsM&#10;W9FuH6DIUixAEgVJTZy/H0U7bredOswHmRL5SL1HanM3OsuOKiYDvuPrVc2Z8hJ64w8d//lj9+Ej&#10;ZykL3wsLXnX8rBK/275/tzmFVjUwgO1VZJjEp/YUOj7kHNqqSnJQTqQVBOXRqSE6kXEbD1UfxQmz&#10;O1s1dX1TnSD2IYJUKeHp/eTkW8qvtZL5u9ZJZWY7jnfLtEZa92WtthvRHqIIg5HzNcQ/3MIJ47Ho&#10;kupeZMGeo/krlTMyQgKdVxJcBVobqYgDslnXf7B5GkRQxAXFSWGRKf2/tPLb8SEy02PvOPPCYYse&#10;VcaGHcACu7pqikKnkFoMfAoPcd4lNAvdUUdX/kiEjaTqeVFVjZlJPGxur2+aaxRfom9d32JS0r16&#10;gYeY8hcFjhWj4xHbRmqK49eUsSSGXkJKtQTW9DtjLW3iYf/ZRnYU2OIdfeXOCPktzPoS7KHAJnc5&#10;qQq1iQxZ+WxVibP+UWmUhThRFTmXmWYHhxsJXSYIaxGgBGrM/0bsDCloRSP7RvwCovrg84J3xkMk&#10;NV6xK2Ye9+Pcyj3056mZHj49Z9CGFC9RFxephANIqs6PpUz46z1p+fKkt78AAAD//wMAUEsDBBQA&#10;BgAIAAAAIQBmmFm+3AAAAAgBAAAPAAAAZHJzL2Rvd25yZXYueG1sTI/BTsMwEETvSPyDtUjcqE0I&#10;SZvGqRBST8CBFonrNt4mEbEdYqcNf8/2BLcdvdHsTLmZbS9ONIbOOw33CwWCXO1N5xoNH/vt3RJE&#10;iOgM9t6Rhh8KsKmur0osjD+7dzrtYiM4xIUCNbQxDoWUoW7JYlj4gRyzox8tRpZjI82IZw63vUyU&#10;yqTFzvGHFgd6bqn+2k1WA2ap+X47PrzuX6YMV82sto+fSuvbm/lpDSLSHP/McKnP1aHiTgc/ORNE&#10;ryHJl7wlXoBgnKcJHweWeZKCrEr5f0D1CwAA//8DAFBLAQItABQABgAIAAAAIQC2gziS/gAAAOEB&#10;AAATAAAAAAAAAAAAAAAAAAAAAABbQ29udGVudF9UeXBlc10ueG1sUEsBAi0AFAAGAAgAAAAhADj9&#10;If/WAAAAlAEAAAsAAAAAAAAAAAAAAAAALwEAAF9yZWxzLy5yZWxzUEsBAi0AFAAGAAgAAAAhACYv&#10;/V7bAQAAGgQAAA4AAAAAAAAAAAAAAAAALgIAAGRycy9lMm9Eb2MueG1sUEsBAi0AFAAGAAgAAAAh&#10;AGaYWb7cAAAACAEAAA8AAAAAAAAAAAAAAAAANQQAAGRycy9kb3ducmV2LnhtbFBLBQYAAAAABAAE&#10;APMAAAA+BQAAAAA=&#10;" stroked="f">
              <v:textbox>
                <w:txbxContent>
                  <w:p w14:paraId="1C03ABA1" w14:textId="77777777" w:rsidR="005B432F" w:rsidRDefault="002B32A3">
                    <w:pPr>
                      <w:pStyle w:val="Contenutocornice"/>
                      <w:spacing w:after="0" w:line="240" w:lineRule="auto"/>
                      <w:jc w:val="center"/>
                    </w:pPr>
                    <w:r>
                      <w:rPr>
                        <w:b/>
                        <w:color w:val="000000"/>
                        <w:sz w:val="32"/>
                      </w:rPr>
                      <w:t>Regione del Veneto</w:t>
                    </w:r>
                  </w:p>
                  <w:p w14:paraId="53DBFC8E" w14:textId="77777777" w:rsidR="005B432F" w:rsidRDefault="002B32A3">
                    <w:pPr>
                      <w:pStyle w:val="Contenutocornice"/>
                      <w:spacing w:after="0" w:line="240" w:lineRule="auto"/>
                      <w:jc w:val="center"/>
                    </w:pPr>
                    <w:r>
                      <w:rPr>
                        <w:b/>
                        <w:color w:val="000000"/>
                        <w:sz w:val="32"/>
                      </w:rPr>
                      <w:t>Istituto Oncologico Veneto</w:t>
                    </w:r>
                  </w:p>
                  <w:p w14:paraId="3974AED9" w14:textId="77777777" w:rsidR="005B432F" w:rsidRDefault="002B32A3">
                    <w:pPr>
                      <w:pStyle w:val="Contenutocornice"/>
                      <w:spacing w:after="0" w:line="240" w:lineRule="auto"/>
                      <w:jc w:val="center"/>
                    </w:pPr>
                    <w:r>
                      <w:rPr>
                        <w:b/>
                        <w:color w:val="000000"/>
                        <w:sz w:val="20"/>
                      </w:rPr>
                      <w:t>Istituto di Ricovero e Cura a Carattere Scientifico</w:t>
                    </w:r>
                  </w:p>
                  <w:p w14:paraId="4C649DD0" w14:textId="77777777" w:rsidR="005B432F" w:rsidRDefault="005B432F">
                    <w:pPr>
                      <w:pStyle w:val="Contenutocornice"/>
                      <w:spacing w:after="0" w:line="240" w:lineRule="auto"/>
                      <w:jc w:val="center"/>
                    </w:pPr>
                  </w:p>
                  <w:p w14:paraId="4B070C61" w14:textId="77777777" w:rsidR="005B432F" w:rsidRDefault="005B432F">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114300" distR="114300" simplePos="0" relativeHeight="3" behindDoc="1" locked="0" layoutInCell="1" allowOverlap="1" wp14:anchorId="7B1736DE" wp14:editId="44A0D6CA">
              <wp:simplePos x="0" y="0"/>
              <wp:positionH relativeFrom="column">
                <wp:posOffset>-118745</wp:posOffset>
              </wp:positionH>
              <wp:positionV relativeFrom="paragraph">
                <wp:posOffset>-51435</wp:posOffset>
              </wp:positionV>
              <wp:extent cx="1289050" cy="1609725"/>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88440" cy="16092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wps:txbx>
                    <wps:bodyPr>
                      <a:noAutofit/>
                    </wps:bodyPr>
                  </wps:wsp>
                </a:graphicData>
              </a:graphic>
            </wp:anchor>
          </w:drawing>
        </mc:Choice>
        <mc:Fallback>
          <w:pict>
            <v:rect w14:anchorId="7B1736DE" id="Casella di testo 330" o:spid="_x0000_s1027" style="position:absolute;margin-left:-9.35pt;margin-top:-4.05pt;width:101.5pt;height:126.75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g05gEAADAEAAAOAAAAZHJzL2Uyb0RvYy54bWysU8FuGjEQvVfqP1i+l10gQgSxRFUieqna&#10;qEk/wHht1pLtsWyHXf6+41kCtD0lCgdje+a98Xszu74bnGUHFZMB3/DppOZMeQmt8fuG/37eflly&#10;lrLwrbDgVcOPKvG7zedP6z6s1Aw6sK2KDEl8WvWh4V3OYVVVSXbKiTSBoDwGNUQnMh7jvmqj6JHd&#10;2WpW14uqh9iGCFKlhLcPY5BviF9rJfNPrZPKzDYc35ZpjbTuylpt1mK1jyJ0Rp6eId7xCieMx6Jn&#10;qgeRBXuJ5j8qZ2SEBDpPJLgKtDZSkQZUM63/UfPUiaBIC5qTwtmm9HG08sfhMTLTNnzOmRcOW3Qv&#10;krJWsNawrFIGNp+TT31IK0x/Co8RXSunhNsietDRlX+Uwwby9nj2Vg2ZSbyczpbLmxtsgcTYdFHf&#10;YveK+9UFHmLK3xQ4VjYNj9g88lQcvqc8pr6mlGoJrGm3xlo6xP3u3kZ2ENjoLf1O7H+lWc/6ht/O&#10;FzUxeyj4kdp6fMxFFe3y0arCbv0vpdElEkfl5KneOEo466jsdaBQEgFKokb+N2JPkIJWNMFvxJ9B&#10;VB98PuOd8RDJlit1ZZuH3UBDMC3RcrOD9jg218PXlwzaUAeuQ2QWjiX18PQJlbm/PpOllw998wcA&#10;AP//AwBQSwMEFAAGAAgAAAAhAKuajWDhAAAACgEAAA8AAABkcnMvZG93bnJldi54bWxMj8tOwzAQ&#10;RfdI/IM1SGxQ66Sk1E3jVIgKiV0fdNOdE0+TiHgcYrcJf4+7gt2M5ujOudl6NC27Yu8aSxLiaQQM&#10;qbS6oUrC8fN9IoA5r0ir1hJK+EEH6/z+LlOptgPt8XrwFQsh5FIlofa+Szl3ZY1GuantkMLtbHuj&#10;fFj7iuteDSHctHwWRS/cqIbCh1p1+FZj+XW4GAlLW3Sbze57GE+NFX77tF1WH2cpHx/G1xUwj6P/&#10;g+GmH9QhD06FvZB2rJUwicUioGEQMbAbIJJnYIWEWTJPgOcZ/18h/wUAAP//AwBQSwECLQAUAAYA&#10;CAAAACEAtoM4kv4AAADhAQAAEwAAAAAAAAAAAAAAAAAAAAAAW0NvbnRlbnRfVHlwZXNdLnhtbFBL&#10;AQItABQABgAIAAAAIQA4/SH/1gAAAJQBAAALAAAAAAAAAAAAAAAAAC8BAABfcmVscy8ucmVsc1BL&#10;AQItABQABgAIAAAAIQBrsyg05gEAADAEAAAOAAAAAAAAAAAAAAAAAC4CAABkcnMvZTJvRG9jLnht&#10;bFBLAQItABQABgAIAAAAIQCrmo1g4QAAAAoBAAAPAAAAAAAAAAAAAAAAAEAEAABkcnMvZG93bnJl&#10;di54bWxQSwUGAAAAAAQABADzAAAATgUAAAAA&#10;" stroked="f" strokeweight=".26mm">
              <v:textbox>
                <w:txbxContent>
                  <w:p w14:paraId="146CBBB3" w14:textId="77777777" w:rsidR="005B432F" w:rsidRDefault="002B32A3">
                    <w:pPr>
                      <w:pStyle w:val="Contenutocornice"/>
                      <w:jc w:val="center"/>
                    </w:pPr>
                    <w:r>
                      <w:rPr>
                        <w:noProof/>
                      </w:rPr>
                      <w:drawing>
                        <wp:inline distT="0" distB="0" distL="0" distR="0" wp14:anchorId="2EEDA98B" wp14:editId="6E8E0818">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2"/>
                                  <a:stretch>
                                    <a:fillRect/>
                                  </a:stretch>
                                </pic:blipFill>
                                <pic:spPr bwMode="auto">
                                  <a:xfrm>
                                    <a:off x="0" y="0"/>
                                    <a:ext cx="835025" cy="887095"/>
                                  </a:xfrm>
                                  <a:prstGeom prst="rect">
                                    <a:avLst/>
                                  </a:prstGeom>
                                </pic:spPr>
                              </pic:pic>
                            </a:graphicData>
                          </a:graphic>
                        </wp:inline>
                      </w:drawing>
                    </w:r>
                  </w:p>
                  <w:p w14:paraId="2A698624" w14:textId="77777777" w:rsidR="005B432F" w:rsidRDefault="005B432F">
                    <w:pPr>
                      <w:pStyle w:val="Contenutocornice"/>
                      <w:jc w:val="center"/>
                    </w:pPr>
                  </w:p>
                </w:txbxContent>
              </v:textbox>
            </v:rect>
          </w:pict>
        </mc:Fallback>
      </mc:AlternateContent>
    </w:r>
    <w:r>
      <w:rPr>
        <w:noProof/>
        <w:color w:val="000000"/>
      </w:rPr>
      <mc:AlternateContent>
        <mc:Choice Requires="wps">
          <w:drawing>
            <wp:anchor distT="0" distB="0" distL="114300" distR="114300" simplePos="0" relativeHeight="4" behindDoc="1" locked="0" layoutInCell="1" allowOverlap="1" wp14:anchorId="695CCBD6" wp14:editId="2804C362">
              <wp:simplePos x="0" y="0"/>
              <wp:positionH relativeFrom="column">
                <wp:posOffset>5218430</wp:posOffset>
              </wp:positionH>
              <wp:positionV relativeFrom="paragraph">
                <wp:posOffset>-40005</wp:posOffset>
              </wp:positionV>
              <wp:extent cx="1312545"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18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3"/>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695CCBD6" id="Casella di testo 331" o:spid="_x0000_s1028" style="position:absolute;margin-left:410.9pt;margin-top:-3.15pt;width:103.35pt;height:83.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h6gEAADAEAAAOAAAAZHJzL2Uyb0RvYy54bWysU8tu2zAQvBfoPxC815KswnUFy0GRwL0U&#10;bdC0H0BTpEWAL5CMJf99lytZSdtTguhA8bEzy5ld7m5Go8lZhKicbWm1KikRlrtO2VNLf/86fNhS&#10;EhOzHdPOipZeRKQ3+/fvdoNvxNr1TnciECCxsRl8S/uUfFMUkffCsLhyXlg4lC4YlmAZTkUX2ADs&#10;RhfrstwUgwudD46LGGH3bjqke+SXUvD0Q8ooEtEthbslHAOOxzwW+x1rToH5XvH5GuwVtzBMWUi6&#10;UN2xxMhjUP9RGcWDi06mFXemcFIqLlADqKnKf9Q89MwL1ALmRL/YFN+Oln8/3weiupZ+osQyAyW6&#10;ZVFozUinSBIxOVLXVfZp8LGB8Ad/H+ZVhGkWPcpg8h/kkBG9vSzeijERDptVXVXbj1ACDmdVuam3&#10;JbpfPMF9iOmrcIbkSUsDFA89ZedvMUFKCL2G5GzRadUdlNa4CKfjrQ7kzKDQB/zynQHyV5i2ZGjp&#10;53pTIrN1GT/FaQvhWeOkCmfpokVm1/ankOASisN0fM43tRL0Oii7NhQkRUAOlMD/QuwMyWiBHfxC&#10;/ALC/M6mBW+UdQFteaYuT9N4HLEJ1tdCH113mYob/ZfHBD5hBXLw9QjNgrZEl+cnlPv++RotfXro&#10;+z8AAAD//wMAUEsDBBQABgAIAAAAIQCErxSn4gAAAAsBAAAPAAAAZHJzL2Rvd25yZXYueG1sTI/B&#10;TsMwEETvSPyDtUhcqtZOIqIojVMBIheEEAQOPTrxNokar6PYbcPf457gtqMdzbwpdosZ2RlnN1iS&#10;EG0EMKTW6oE6Cd9f1ToD5rwirUZLKOEHHezK25tC5dpe6BPPte9YCCGXKwm991POuWt7NMpt7IQU&#10;fgc7G+WDnDuuZ3UJ4WbksRApN2qg0NCrCZ97bI/1yUhwT83RTKuPfbWq+f61ehPvSfUi5f3d8rgF&#10;5nHxf2a44gd0KANTY0+kHRslZHEU0L2EdZoAuxpEnD0Aa8KVRgnwsuD/N5S/AAAA//8DAFBLAQIt&#10;ABQABgAIAAAAIQC2gziS/gAAAOEBAAATAAAAAAAAAAAAAAAAAAAAAABbQ29udGVudF9UeXBlc10u&#10;eG1sUEsBAi0AFAAGAAgAAAAhADj9If/WAAAAlAEAAAsAAAAAAAAAAAAAAAAALwEAAF9yZWxzLy5y&#10;ZWxzUEsBAi0AFAAGAAgAAAAhAD8GXeHqAQAAMAQAAA4AAAAAAAAAAAAAAAAALgIAAGRycy9lMm9E&#10;b2MueG1sUEsBAi0AFAAGAAgAAAAhAISvFKfiAAAACwEAAA8AAAAAAAAAAAAAAAAARAQAAGRycy9k&#10;b3ducmV2LnhtbFBLBQYAAAAABAAEAPMAAABTBQAAAAA=&#10;" stroked="f" strokeweight=".26mm">
              <v:textbox style="mso-fit-shape-to-text:t">
                <w:txbxContent>
                  <w:p w14:paraId="4FB0DFE3" w14:textId="77777777" w:rsidR="005B432F" w:rsidRDefault="002B32A3">
                    <w:pPr>
                      <w:pStyle w:val="Contenutocornice"/>
                    </w:pPr>
                    <w:r>
                      <w:rPr>
                        <w:noProof/>
                      </w:rPr>
                      <w:drawing>
                        <wp:inline distT="0" distB="0" distL="0" distR="9525" wp14:anchorId="59D96F50" wp14:editId="05902DCD">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4"/>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386D1DB7" w14:textId="77777777" w:rsidR="005B432F" w:rsidRDefault="005B432F">
    <w:pP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F54BD"/>
    <w:multiLevelType w:val="hybridMultilevel"/>
    <w:tmpl w:val="4E14A988"/>
    <w:lvl w:ilvl="0" w:tplc="7134548E">
      <w:start w:val="1"/>
      <w:numFmt w:val="bullet"/>
      <w:lvlText w:val="•"/>
      <w:lvlJc w:val="left"/>
      <w:pPr>
        <w:tabs>
          <w:tab w:val="num" w:pos="720"/>
        </w:tabs>
        <w:ind w:left="720" w:hanging="360"/>
      </w:pPr>
      <w:rPr>
        <w:rFonts w:ascii="Arial" w:hAnsi="Arial" w:hint="default"/>
      </w:rPr>
    </w:lvl>
    <w:lvl w:ilvl="1" w:tplc="24DC5F52" w:tentative="1">
      <w:start w:val="1"/>
      <w:numFmt w:val="bullet"/>
      <w:lvlText w:val="•"/>
      <w:lvlJc w:val="left"/>
      <w:pPr>
        <w:tabs>
          <w:tab w:val="num" w:pos="1440"/>
        </w:tabs>
        <w:ind w:left="1440" w:hanging="360"/>
      </w:pPr>
      <w:rPr>
        <w:rFonts w:ascii="Arial" w:hAnsi="Arial" w:hint="default"/>
      </w:rPr>
    </w:lvl>
    <w:lvl w:ilvl="2" w:tplc="47C4B33A" w:tentative="1">
      <w:start w:val="1"/>
      <w:numFmt w:val="bullet"/>
      <w:lvlText w:val="•"/>
      <w:lvlJc w:val="left"/>
      <w:pPr>
        <w:tabs>
          <w:tab w:val="num" w:pos="2160"/>
        </w:tabs>
        <w:ind w:left="2160" w:hanging="360"/>
      </w:pPr>
      <w:rPr>
        <w:rFonts w:ascii="Arial" w:hAnsi="Arial" w:hint="default"/>
      </w:rPr>
    </w:lvl>
    <w:lvl w:ilvl="3" w:tplc="611250E4" w:tentative="1">
      <w:start w:val="1"/>
      <w:numFmt w:val="bullet"/>
      <w:lvlText w:val="•"/>
      <w:lvlJc w:val="left"/>
      <w:pPr>
        <w:tabs>
          <w:tab w:val="num" w:pos="2880"/>
        </w:tabs>
        <w:ind w:left="2880" w:hanging="360"/>
      </w:pPr>
      <w:rPr>
        <w:rFonts w:ascii="Arial" w:hAnsi="Arial" w:hint="default"/>
      </w:rPr>
    </w:lvl>
    <w:lvl w:ilvl="4" w:tplc="D4CADFDC" w:tentative="1">
      <w:start w:val="1"/>
      <w:numFmt w:val="bullet"/>
      <w:lvlText w:val="•"/>
      <w:lvlJc w:val="left"/>
      <w:pPr>
        <w:tabs>
          <w:tab w:val="num" w:pos="3600"/>
        </w:tabs>
        <w:ind w:left="3600" w:hanging="360"/>
      </w:pPr>
      <w:rPr>
        <w:rFonts w:ascii="Arial" w:hAnsi="Arial" w:hint="default"/>
      </w:rPr>
    </w:lvl>
    <w:lvl w:ilvl="5" w:tplc="9C3E7EEA" w:tentative="1">
      <w:start w:val="1"/>
      <w:numFmt w:val="bullet"/>
      <w:lvlText w:val="•"/>
      <w:lvlJc w:val="left"/>
      <w:pPr>
        <w:tabs>
          <w:tab w:val="num" w:pos="4320"/>
        </w:tabs>
        <w:ind w:left="4320" w:hanging="360"/>
      </w:pPr>
      <w:rPr>
        <w:rFonts w:ascii="Arial" w:hAnsi="Arial" w:hint="default"/>
      </w:rPr>
    </w:lvl>
    <w:lvl w:ilvl="6" w:tplc="395E5DF6" w:tentative="1">
      <w:start w:val="1"/>
      <w:numFmt w:val="bullet"/>
      <w:lvlText w:val="•"/>
      <w:lvlJc w:val="left"/>
      <w:pPr>
        <w:tabs>
          <w:tab w:val="num" w:pos="5040"/>
        </w:tabs>
        <w:ind w:left="5040" w:hanging="360"/>
      </w:pPr>
      <w:rPr>
        <w:rFonts w:ascii="Arial" w:hAnsi="Arial" w:hint="default"/>
      </w:rPr>
    </w:lvl>
    <w:lvl w:ilvl="7" w:tplc="20A6FEB8" w:tentative="1">
      <w:start w:val="1"/>
      <w:numFmt w:val="bullet"/>
      <w:lvlText w:val="•"/>
      <w:lvlJc w:val="left"/>
      <w:pPr>
        <w:tabs>
          <w:tab w:val="num" w:pos="5760"/>
        </w:tabs>
        <w:ind w:left="5760" w:hanging="360"/>
      </w:pPr>
      <w:rPr>
        <w:rFonts w:ascii="Arial" w:hAnsi="Arial" w:hint="default"/>
      </w:rPr>
    </w:lvl>
    <w:lvl w:ilvl="8" w:tplc="635408D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2F"/>
    <w:rsid w:val="00033FBB"/>
    <w:rsid w:val="00072FB1"/>
    <w:rsid w:val="00092D91"/>
    <w:rsid w:val="001107AC"/>
    <w:rsid w:val="00112B77"/>
    <w:rsid w:val="00131D09"/>
    <w:rsid w:val="00182C86"/>
    <w:rsid w:val="001D4A0D"/>
    <w:rsid w:val="001D5DBE"/>
    <w:rsid w:val="00206AE4"/>
    <w:rsid w:val="002B32A3"/>
    <w:rsid w:val="003025CB"/>
    <w:rsid w:val="003036AF"/>
    <w:rsid w:val="00317845"/>
    <w:rsid w:val="00342B16"/>
    <w:rsid w:val="00350DF3"/>
    <w:rsid w:val="00360DCF"/>
    <w:rsid w:val="003C47E7"/>
    <w:rsid w:val="003E55F8"/>
    <w:rsid w:val="00406089"/>
    <w:rsid w:val="00445F38"/>
    <w:rsid w:val="00451DC1"/>
    <w:rsid w:val="004739D8"/>
    <w:rsid w:val="004B4DE8"/>
    <w:rsid w:val="00505335"/>
    <w:rsid w:val="0052206A"/>
    <w:rsid w:val="00541B05"/>
    <w:rsid w:val="00545991"/>
    <w:rsid w:val="00554F29"/>
    <w:rsid w:val="00563F4D"/>
    <w:rsid w:val="00575C35"/>
    <w:rsid w:val="00580688"/>
    <w:rsid w:val="005A6D19"/>
    <w:rsid w:val="005B432F"/>
    <w:rsid w:val="005E6AE7"/>
    <w:rsid w:val="00657B5E"/>
    <w:rsid w:val="006762CD"/>
    <w:rsid w:val="00693866"/>
    <w:rsid w:val="00696ECE"/>
    <w:rsid w:val="006C1DAC"/>
    <w:rsid w:val="006C3A8C"/>
    <w:rsid w:val="006D415F"/>
    <w:rsid w:val="006E1AAB"/>
    <w:rsid w:val="007827EB"/>
    <w:rsid w:val="007F3C45"/>
    <w:rsid w:val="008273DE"/>
    <w:rsid w:val="00837012"/>
    <w:rsid w:val="00841CAA"/>
    <w:rsid w:val="00874C22"/>
    <w:rsid w:val="00881638"/>
    <w:rsid w:val="00891212"/>
    <w:rsid w:val="00894E8F"/>
    <w:rsid w:val="008A7E52"/>
    <w:rsid w:val="00924503"/>
    <w:rsid w:val="00992FC6"/>
    <w:rsid w:val="009948BB"/>
    <w:rsid w:val="009B76F0"/>
    <w:rsid w:val="00A11A72"/>
    <w:rsid w:val="00A27A33"/>
    <w:rsid w:val="00AF5DBA"/>
    <w:rsid w:val="00B42EC0"/>
    <w:rsid w:val="00B73B42"/>
    <w:rsid w:val="00B9581B"/>
    <w:rsid w:val="00BA0540"/>
    <w:rsid w:val="00BD28F5"/>
    <w:rsid w:val="00C34FAC"/>
    <w:rsid w:val="00C87CEB"/>
    <w:rsid w:val="00C95C9C"/>
    <w:rsid w:val="00D16FD0"/>
    <w:rsid w:val="00D41E3C"/>
    <w:rsid w:val="00D45609"/>
    <w:rsid w:val="00D46456"/>
    <w:rsid w:val="00D47D7B"/>
    <w:rsid w:val="00DE0F83"/>
    <w:rsid w:val="00E071FC"/>
    <w:rsid w:val="00E13585"/>
    <w:rsid w:val="00E20169"/>
    <w:rsid w:val="00E31022"/>
    <w:rsid w:val="00E64C25"/>
    <w:rsid w:val="00E76F35"/>
    <w:rsid w:val="00EB3D43"/>
    <w:rsid w:val="00F00B50"/>
    <w:rsid w:val="00F93CC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808F"/>
  <w15:docId w15:val="{8364E6C3-2E6D-4892-B071-453D653A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qFormat/>
    <w:rsid w:val="00E86FE9"/>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881638"/>
    <w:rPr>
      <w:color w:val="0000FF" w:themeColor="hyperlink"/>
      <w:u w:val="single"/>
    </w:rPr>
  </w:style>
  <w:style w:type="character" w:customStyle="1" w:styleId="Menzionenonrisolta1">
    <w:name w:val="Menzione non risolta1"/>
    <w:basedOn w:val="Carpredefinitoparagrafo"/>
    <w:uiPriority w:val="99"/>
    <w:semiHidden/>
    <w:unhideWhenUsed/>
    <w:rsid w:val="00881638"/>
    <w:rPr>
      <w:color w:val="605E5C"/>
      <w:shd w:val="clear" w:color="auto" w:fill="E1DFDD"/>
    </w:rPr>
  </w:style>
  <w:style w:type="paragraph" w:styleId="Paragrafoelenco">
    <w:name w:val="List Paragraph"/>
    <w:basedOn w:val="Normale"/>
    <w:uiPriority w:val="34"/>
    <w:qFormat/>
    <w:rsid w:val="009B7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7073">
      <w:bodyDiv w:val="1"/>
      <w:marLeft w:val="0"/>
      <w:marRight w:val="0"/>
      <w:marTop w:val="0"/>
      <w:marBottom w:val="0"/>
      <w:divBdr>
        <w:top w:val="none" w:sz="0" w:space="0" w:color="auto"/>
        <w:left w:val="none" w:sz="0" w:space="0" w:color="auto"/>
        <w:bottom w:val="none" w:sz="0" w:space="0" w:color="auto"/>
        <w:right w:val="none" w:sz="0" w:space="0" w:color="auto"/>
      </w:divBdr>
      <w:divsChild>
        <w:div w:id="351880444">
          <w:marLeft w:val="446"/>
          <w:marRight w:val="0"/>
          <w:marTop w:val="0"/>
          <w:marBottom w:val="0"/>
          <w:divBdr>
            <w:top w:val="none" w:sz="0" w:space="0" w:color="auto"/>
            <w:left w:val="none" w:sz="0" w:space="0" w:color="auto"/>
            <w:bottom w:val="none" w:sz="0" w:space="0" w:color="auto"/>
            <w:right w:val="none" w:sz="0" w:space="0" w:color="auto"/>
          </w:divBdr>
        </w:div>
        <w:div w:id="1843857961">
          <w:marLeft w:val="446"/>
          <w:marRight w:val="0"/>
          <w:marTop w:val="0"/>
          <w:marBottom w:val="0"/>
          <w:divBdr>
            <w:top w:val="none" w:sz="0" w:space="0" w:color="auto"/>
            <w:left w:val="none" w:sz="0" w:space="0" w:color="auto"/>
            <w:bottom w:val="none" w:sz="0" w:space="0" w:color="auto"/>
            <w:right w:val="none" w:sz="0" w:space="0" w:color="auto"/>
          </w:divBdr>
        </w:div>
        <w:div w:id="178740931">
          <w:marLeft w:val="446"/>
          <w:marRight w:val="0"/>
          <w:marTop w:val="0"/>
          <w:marBottom w:val="0"/>
          <w:divBdr>
            <w:top w:val="none" w:sz="0" w:space="0" w:color="auto"/>
            <w:left w:val="none" w:sz="0" w:space="0" w:color="auto"/>
            <w:bottom w:val="none" w:sz="0" w:space="0" w:color="auto"/>
            <w:right w:val="none" w:sz="0" w:space="0" w:color="auto"/>
          </w:divBdr>
        </w:div>
      </w:divsChild>
    </w:div>
    <w:div w:id="414665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90.wmf"/><Relationship Id="rId1" Type="http://schemas.openxmlformats.org/officeDocument/2006/relationships/image" Target="media/image1.wmf"/><Relationship Id="rId4" Type="http://schemas.openxmlformats.org/officeDocument/2006/relationships/image" Target="media/image100.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FEBD2211-39A9-4BF9-B891-19CE8432CD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898</Words>
  <Characters>5121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2</cp:revision>
  <cp:lastPrinted>2020-04-27T10:56:00Z</cp:lastPrinted>
  <dcterms:created xsi:type="dcterms:W3CDTF">2020-06-30T08:41:00Z</dcterms:created>
  <dcterms:modified xsi:type="dcterms:W3CDTF">2020-06-30T08:41:00Z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