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7037D" w14:textId="77777777" w:rsidR="00C503FE" w:rsidRPr="00C503FE" w:rsidRDefault="00C503FE" w:rsidP="00C503FE">
      <w:pPr>
        <w:spacing w:before="100" w:beforeAutospacing="1" w:after="150" w:line="240" w:lineRule="auto"/>
        <w:jc w:val="center"/>
        <w:rPr>
          <w:rFonts w:ascii="Times New Roman" w:eastAsia="Times New Roman" w:hAnsi="Times New Roman" w:cs="Times New Roman"/>
          <w:color w:val="500050"/>
          <w:sz w:val="28"/>
          <w:szCs w:val="28"/>
        </w:rPr>
      </w:pPr>
      <w:r w:rsidRPr="00C503FE">
        <w:rPr>
          <w:rFonts w:ascii="Trebuchet MS" w:eastAsia="Times New Roman" w:hAnsi="Trebuchet MS" w:cs="Times New Roman"/>
          <w:b/>
          <w:bCs/>
          <w:color w:val="000000"/>
          <w:sz w:val="28"/>
          <w:szCs w:val="28"/>
        </w:rPr>
        <w:t>MISSION CANCER VERSO HORIZON EUROPE</w:t>
      </w:r>
    </w:p>
    <w:p w14:paraId="05BDAE0D" w14:textId="77777777" w:rsidR="00C503FE" w:rsidRPr="00C503FE" w:rsidRDefault="00C503FE" w:rsidP="00C503FE">
      <w:pPr>
        <w:spacing w:before="100" w:beforeAutospacing="1" w:after="150" w:line="240" w:lineRule="auto"/>
        <w:jc w:val="center"/>
        <w:rPr>
          <w:rFonts w:ascii="Times New Roman" w:eastAsia="Times New Roman" w:hAnsi="Times New Roman" w:cs="Times New Roman"/>
          <w:color w:val="500050"/>
          <w:sz w:val="28"/>
          <w:szCs w:val="28"/>
        </w:rPr>
      </w:pPr>
      <w:r w:rsidRPr="00C503FE">
        <w:rPr>
          <w:rFonts w:ascii="Trebuchet MS" w:eastAsia="Times New Roman" w:hAnsi="Trebuchet MS" w:cs="Times New Roman"/>
          <w:b/>
          <w:bCs/>
          <w:color w:val="000000"/>
          <w:sz w:val="28"/>
          <w:szCs w:val="28"/>
        </w:rPr>
        <w:t>LO IOV FA SQUADRA PER ‘CONQUISTARE IL CANCRO’ A LIVELLO EUROPEO</w:t>
      </w:r>
    </w:p>
    <w:p w14:paraId="58CAE1D1" w14:textId="77777777" w:rsidR="00C503FE" w:rsidRPr="00C503FE" w:rsidRDefault="00C503FE" w:rsidP="00C503FE">
      <w:pPr>
        <w:spacing w:before="100" w:beforeAutospacing="1" w:after="150" w:line="240" w:lineRule="auto"/>
        <w:jc w:val="center"/>
        <w:rPr>
          <w:rFonts w:ascii="Times New Roman" w:eastAsia="Times New Roman" w:hAnsi="Times New Roman" w:cs="Times New Roman"/>
          <w:color w:val="500050"/>
          <w:sz w:val="28"/>
          <w:szCs w:val="28"/>
        </w:rPr>
      </w:pPr>
      <w:r w:rsidRPr="00C503FE">
        <w:rPr>
          <w:rFonts w:ascii="Trebuchet MS" w:eastAsia="Times New Roman" w:hAnsi="Trebuchet MS" w:cs="Times New Roman"/>
          <w:color w:val="000000"/>
          <w:sz w:val="28"/>
          <w:szCs w:val="28"/>
        </w:rPr>
        <w:t> </w:t>
      </w:r>
    </w:p>
    <w:p w14:paraId="7A45F87F" w14:textId="77777777" w:rsidR="00C503FE" w:rsidRPr="00C503FE" w:rsidRDefault="00C503FE" w:rsidP="00C503FE">
      <w:pPr>
        <w:spacing w:after="0" w:line="240" w:lineRule="auto"/>
        <w:jc w:val="both"/>
        <w:rPr>
          <w:rFonts w:ascii="Times New Roman" w:eastAsia="Times New Roman" w:hAnsi="Times New Roman" w:cs="Times New Roman"/>
          <w:color w:val="500050"/>
        </w:rPr>
      </w:pPr>
      <w:r w:rsidRPr="00C503FE">
        <w:rPr>
          <w:rFonts w:ascii="Trebuchet MS" w:eastAsia="Times New Roman" w:hAnsi="Trebuchet MS" w:cs="Times New Roman"/>
          <w:color w:val="000000"/>
        </w:rPr>
        <w:t> </w:t>
      </w:r>
    </w:p>
    <w:p w14:paraId="695B1DB7" w14:textId="6AF4852B" w:rsidR="00C503FE" w:rsidRPr="00C503FE" w:rsidRDefault="00C503FE" w:rsidP="00C503FE">
      <w:pPr>
        <w:spacing w:after="0" w:line="240" w:lineRule="auto"/>
        <w:jc w:val="both"/>
        <w:rPr>
          <w:rFonts w:ascii="Times New Roman" w:eastAsia="Times New Roman" w:hAnsi="Times New Roman" w:cs="Times New Roman"/>
          <w:color w:val="500050"/>
        </w:rPr>
      </w:pPr>
      <w:r w:rsidRPr="00C503FE">
        <w:rPr>
          <w:rFonts w:ascii="Trebuchet MS" w:eastAsia="Times New Roman" w:hAnsi="Trebuchet MS" w:cs="Times New Roman"/>
          <w:b/>
          <w:bCs/>
          <w:i/>
          <w:iCs/>
          <w:color w:val="000000"/>
        </w:rPr>
        <w:t>Padova, 2</w:t>
      </w:r>
      <w:r>
        <w:rPr>
          <w:rFonts w:ascii="Trebuchet MS" w:eastAsia="Times New Roman" w:hAnsi="Trebuchet MS" w:cs="Times New Roman"/>
          <w:b/>
          <w:bCs/>
          <w:i/>
          <w:iCs/>
          <w:color w:val="000000"/>
        </w:rPr>
        <w:t>6</w:t>
      </w:r>
      <w:r w:rsidRPr="00C503FE">
        <w:rPr>
          <w:rFonts w:ascii="Trebuchet MS" w:eastAsia="Times New Roman" w:hAnsi="Trebuchet MS" w:cs="Times New Roman"/>
          <w:b/>
          <w:bCs/>
          <w:i/>
          <w:iCs/>
          <w:color w:val="000000"/>
        </w:rPr>
        <w:t xml:space="preserve"> novembre 2020</w:t>
      </w:r>
      <w:r w:rsidRPr="00C503FE">
        <w:rPr>
          <w:rFonts w:ascii="Trebuchet MS" w:eastAsia="Times New Roman" w:hAnsi="Trebuchet MS" w:cs="Times New Roman"/>
          <w:color w:val="000000"/>
        </w:rPr>
        <w:t> – L’Italia alla ‘conquista del cancro’ fa tappa all’Istituto Oncologico Veneto. È questo l’obiettivo che guida la staffetta di </w:t>
      </w:r>
      <w:r w:rsidRPr="00C503FE">
        <w:rPr>
          <w:rFonts w:ascii="Trebuchet MS" w:eastAsia="Times New Roman" w:hAnsi="Trebuchet MS" w:cs="Times New Roman"/>
          <w:b/>
          <w:bCs/>
          <w:color w:val="000000"/>
        </w:rPr>
        <w:t>eventi </w:t>
      </w:r>
      <w:r w:rsidRPr="00C503FE">
        <w:rPr>
          <w:rFonts w:ascii="Trebuchet MS" w:eastAsia="Times New Roman" w:hAnsi="Trebuchet MS" w:cs="Times New Roman"/>
          <w:color w:val="000000"/>
        </w:rPr>
        <w:t>dedicati alla </w:t>
      </w:r>
      <w:r w:rsidRPr="00C503FE">
        <w:rPr>
          <w:rFonts w:ascii="Trebuchet MS" w:eastAsia="Times New Roman" w:hAnsi="Trebuchet MS" w:cs="Times New Roman"/>
          <w:i/>
          <w:iCs/>
          <w:color w:val="000000"/>
        </w:rPr>
        <w:t>“</w:t>
      </w:r>
      <w:r w:rsidRPr="00C503FE">
        <w:rPr>
          <w:rFonts w:ascii="Trebuchet MS" w:eastAsia="Times New Roman" w:hAnsi="Trebuchet MS" w:cs="Times New Roman"/>
          <w:b/>
          <w:bCs/>
          <w:i/>
          <w:iCs/>
          <w:color w:val="000000"/>
        </w:rPr>
        <w:t>Mission Cancer - Il ruolo e le opportunità per l'Italia nelle azioni europee per conquistare il cancro</w:t>
      </w:r>
      <w:r w:rsidRPr="00C503FE">
        <w:rPr>
          <w:rFonts w:ascii="Trebuchet MS" w:eastAsia="Times New Roman" w:hAnsi="Trebuchet MS" w:cs="Times New Roman"/>
          <w:i/>
          <w:iCs/>
          <w:color w:val="000000"/>
        </w:rPr>
        <w:t>”</w:t>
      </w:r>
      <w:r w:rsidRPr="00C503FE">
        <w:rPr>
          <w:rFonts w:ascii="Trebuchet MS" w:eastAsia="Times New Roman" w:hAnsi="Trebuchet MS" w:cs="Times New Roman"/>
          <w:color w:val="000000"/>
        </w:rPr>
        <w:t>, riprogrammati in questa seconda parte dell’anno </w:t>
      </w:r>
      <w:r w:rsidRPr="00C503FE">
        <w:rPr>
          <w:rFonts w:ascii="Trebuchet MS" w:eastAsia="Times New Roman" w:hAnsi="Trebuchet MS" w:cs="Times New Roman"/>
          <w:b/>
          <w:bCs/>
          <w:color w:val="000000"/>
        </w:rPr>
        <w:t>in modalità online</w:t>
      </w:r>
      <w:r w:rsidRPr="00C503FE">
        <w:rPr>
          <w:rFonts w:ascii="Trebuchet MS" w:eastAsia="Times New Roman" w:hAnsi="Trebuchet MS" w:cs="Times New Roman"/>
          <w:color w:val="000000"/>
        </w:rPr>
        <w:t xml:space="preserve"> a causa dell’esplosione della pandemia di Covid-19. Il focus dell’appuntamento di </w:t>
      </w:r>
      <w:r w:rsidR="00F00366">
        <w:rPr>
          <w:rFonts w:ascii="Trebuchet MS" w:eastAsia="Times New Roman" w:hAnsi="Trebuchet MS" w:cs="Times New Roman"/>
          <w:color w:val="000000"/>
        </w:rPr>
        <w:t>oggi</w:t>
      </w:r>
      <w:r w:rsidRPr="00C503FE">
        <w:rPr>
          <w:rFonts w:ascii="Trebuchet MS" w:eastAsia="Times New Roman" w:hAnsi="Trebuchet MS" w:cs="Times New Roman"/>
          <w:color w:val="000000"/>
        </w:rPr>
        <w:t xml:space="preserve"> riguarda </w:t>
      </w:r>
      <w:r w:rsidRPr="00C503FE">
        <w:rPr>
          <w:rFonts w:ascii="Trebuchet MS" w:eastAsia="Times New Roman" w:hAnsi="Trebuchet MS" w:cs="Times New Roman"/>
          <w:b/>
          <w:bCs/>
          <w:color w:val="000000"/>
        </w:rPr>
        <w:t>“Prevenzione e comunicazione”. </w:t>
      </w:r>
      <w:r w:rsidRPr="00C503FE">
        <w:rPr>
          <w:rFonts w:ascii="Trebuchet MS" w:eastAsia="Times New Roman" w:hAnsi="Trebuchet MS" w:cs="Times New Roman"/>
          <w:color w:val="000000"/>
        </w:rPr>
        <w:t>Questo terzo evento è stato lanciato e organizzato dall’Istituto Oncologico Veneto IOV IRCCS, in collaborazione con l’Università Cattolica del Sacro Cuore e con APRE.</w:t>
      </w:r>
      <w:r w:rsidRPr="00C503FE">
        <w:rPr>
          <w:rFonts w:ascii="Trebuchet MS" w:eastAsia="Times New Roman" w:hAnsi="Trebuchet MS" w:cs="Times New Roman"/>
          <w:b/>
          <w:bCs/>
          <w:color w:val="000000"/>
        </w:rPr>
        <w:t> </w:t>
      </w:r>
    </w:p>
    <w:p w14:paraId="678FDFCD" w14:textId="77777777" w:rsidR="00C503FE" w:rsidRPr="00C503FE" w:rsidRDefault="00C503FE" w:rsidP="00C503FE">
      <w:pPr>
        <w:spacing w:after="0" w:line="240" w:lineRule="auto"/>
        <w:jc w:val="both"/>
        <w:rPr>
          <w:rFonts w:ascii="Times New Roman" w:eastAsia="Times New Roman" w:hAnsi="Times New Roman" w:cs="Times New Roman"/>
          <w:color w:val="500050"/>
        </w:rPr>
      </w:pPr>
      <w:r w:rsidRPr="00C503FE">
        <w:rPr>
          <w:rFonts w:ascii="Trebuchet MS" w:eastAsia="Times New Roman" w:hAnsi="Trebuchet MS" w:cs="Times New Roman"/>
          <w:color w:val="000000"/>
        </w:rPr>
        <w:t> </w:t>
      </w:r>
    </w:p>
    <w:p w14:paraId="1589B203" w14:textId="77777777" w:rsidR="00C503FE" w:rsidRPr="00C503FE" w:rsidRDefault="00C503FE" w:rsidP="00C503FE">
      <w:pPr>
        <w:spacing w:after="0" w:line="240" w:lineRule="auto"/>
        <w:jc w:val="both"/>
        <w:rPr>
          <w:rFonts w:ascii="Times New Roman" w:eastAsia="Times New Roman" w:hAnsi="Times New Roman" w:cs="Times New Roman"/>
          <w:color w:val="500050"/>
        </w:rPr>
      </w:pPr>
      <w:r w:rsidRPr="00C503FE">
        <w:rPr>
          <w:rFonts w:ascii="Trebuchet MS" w:eastAsia="Times New Roman" w:hAnsi="Trebuchet MS" w:cs="Times New Roman"/>
          <w:b/>
          <w:bCs/>
          <w:color w:val="000000"/>
        </w:rPr>
        <w:t>Qui il link dove poter partecipare:</w:t>
      </w:r>
    </w:p>
    <w:p w14:paraId="5E7EDE33" w14:textId="77777777" w:rsidR="00C503FE" w:rsidRPr="00C503FE" w:rsidRDefault="000E5A36" w:rsidP="00C503FE">
      <w:pPr>
        <w:spacing w:after="0" w:line="240" w:lineRule="auto"/>
        <w:jc w:val="both"/>
        <w:rPr>
          <w:rFonts w:ascii="Times New Roman" w:eastAsia="Times New Roman" w:hAnsi="Times New Roman" w:cs="Times New Roman"/>
          <w:color w:val="500050"/>
        </w:rPr>
      </w:pPr>
      <w:hyperlink r:id="rId9" w:tgtFrame="_blank" w:history="1">
        <w:r w:rsidR="00C503FE" w:rsidRPr="00C503FE">
          <w:rPr>
            <w:rFonts w:ascii="Trebuchet MS" w:eastAsia="Times New Roman" w:hAnsi="Trebuchet MS" w:cs="Times New Roman"/>
            <w:b/>
            <w:bCs/>
            <w:color w:val="1155CC"/>
            <w:u w:val="single"/>
          </w:rPr>
          <w:t>https://www.apre.it/eventi/2020/ii-semestre/mission-cancer-iii/ </w:t>
        </w:r>
      </w:hyperlink>
    </w:p>
    <w:p w14:paraId="441F44CF" w14:textId="77777777" w:rsidR="00C503FE" w:rsidRPr="00C503FE" w:rsidRDefault="00C503FE" w:rsidP="00C503FE">
      <w:pPr>
        <w:spacing w:after="0" w:line="240" w:lineRule="auto"/>
        <w:jc w:val="both"/>
        <w:rPr>
          <w:rFonts w:ascii="Times New Roman" w:eastAsia="Times New Roman" w:hAnsi="Times New Roman" w:cs="Times New Roman"/>
          <w:color w:val="500050"/>
        </w:rPr>
      </w:pPr>
      <w:r w:rsidRPr="00C503FE">
        <w:rPr>
          <w:rFonts w:ascii="Trebuchet MS" w:eastAsia="Times New Roman" w:hAnsi="Trebuchet MS" w:cs="Times New Roman"/>
          <w:color w:val="000000"/>
        </w:rPr>
        <w:t> </w:t>
      </w:r>
    </w:p>
    <w:p w14:paraId="7E9FA3D2" w14:textId="77777777" w:rsidR="00C503FE" w:rsidRPr="00C503FE" w:rsidRDefault="00C503FE" w:rsidP="00C503FE">
      <w:pPr>
        <w:spacing w:after="0" w:line="240" w:lineRule="auto"/>
        <w:jc w:val="both"/>
        <w:rPr>
          <w:rFonts w:ascii="Times New Roman" w:eastAsia="Times New Roman" w:hAnsi="Times New Roman" w:cs="Times New Roman"/>
          <w:color w:val="500050"/>
        </w:rPr>
      </w:pPr>
      <w:r w:rsidRPr="00C503FE">
        <w:rPr>
          <w:rFonts w:ascii="Trebuchet MS" w:eastAsia="Times New Roman" w:hAnsi="Trebuchet MS" w:cs="Times New Roman"/>
          <w:color w:val="000000"/>
        </w:rPr>
        <w:t> </w:t>
      </w:r>
    </w:p>
    <w:p w14:paraId="4D5C9B56" w14:textId="77777777" w:rsidR="00C503FE" w:rsidRPr="00C503FE" w:rsidRDefault="00C503FE" w:rsidP="00C503FE">
      <w:pPr>
        <w:spacing w:after="0" w:line="240" w:lineRule="auto"/>
        <w:jc w:val="both"/>
        <w:rPr>
          <w:rFonts w:ascii="Times New Roman" w:eastAsia="Times New Roman" w:hAnsi="Times New Roman" w:cs="Times New Roman"/>
          <w:color w:val="500050"/>
        </w:rPr>
      </w:pPr>
      <w:r w:rsidRPr="00C503FE">
        <w:rPr>
          <w:rFonts w:ascii="Trebuchet MS" w:eastAsia="Times New Roman" w:hAnsi="Trebuchet MS" w:cs="Times New Roman"/>
          <w:b/>
          <w:bCs/>
          <w:color w:val="000000"/>
        </w:rPr>
        <w:t>Si parte alle 14.30 </w:t>
      </w:r>
      <w:r w:rsidRPr="00C503FE">
        <w:rPr>
          <w:rFonts w:ascii="Trebuchet MS" w:eastAsia="Times New Roman" w:hAnsi="Trebuchet MS" w:cs="Times New Roman"/>
          <w:color w:val="000000"/>
        </w:rPr>
        <w:t>con i saluti istituzionali di</w:t>
      </w:r>
      <w:r w:rsidRPr="00C503FE">
        <w:rPr>
          <w:rFonts w:ascii="Trebuchet MS" w:eastAsia="Times New Roman" w:hAnsi="Trebuchet MS" w:cs="Times New Roman"/>
          <w:b/>
          <w:bCs/>
          <w:color w:val="000000"/>
        </w:rPr>
        <w:t> Giorgio Roberti, Direttore Generale dell’Istituto Oncologico Veneto IOV –IRCCS</w:t>
      </w:r>
      <w:r w:rsidRPr="00C503FE">
        <w:rPr>
          <w:rFonts w:ascii="Trebuchet MS" w:eastAsia="Times New Roman" w:hAnsi="Trebuchet MS" w:cs="Times New Roman"/>
          <w:color w:val="000000"/>
        </w:rPr>
        <w:t>, di Rosario Rizzuto, Rettore dell’Università degli Studi di Padova e di Antonella Viola, Direttore Scientifico dell’Istituto Ricerca Pediatrica di Padova. Il primo intervento, previsto alle 15, riguarda le future missioni in Horizon Europe, genesi e prospettive per la ricerca italiana. Modera </w:t>
      </w:r>
      <w:r w:rsidRPr="00C503FE">
        <w:rPr>
          <w:rFonts w:ascii="Trebuchet MS" w:eastAsia="Times New Roman" w:hAnsi="Trebuchet MS" w:cs="Times New Roman"/>
          <w:b/>
          <w:bCs/>
          <w:color w:val="000000"/>
        </w:rPr>
        <w:t>Giuseppe Opocher, il direttore Scientifico dell’Istituto Oncologico Veneto IOV – IRCCS</w:t>
      </w:r>
      <w:r w:rsidRPr="00C503FE">
        <w:rPr>
          <w:rFonts w:ascii="Trebuchet MS" w:eastAsia="Times New Roman" w:hAnsi="Trebuchet MS" w:cs="Times New Roman"/>
          <w:color w:val="000000"/>
        </w:rPr>
        <w:t>. Parteciperanno Fulvio Esposito, Rappresentante del Ministero dell'Università e della Ricerca e Rappresentante Nazionale di European Research Area Committee (ERAC), e Marco Falzetti, Direttore di APRE – Agenzia per la Promozione della Ricerca Europe. Il secondo intervento, in calendario alle 15.20 è incentrato sulla mission cancer e l’azione in materia del Ministero della Salute. Alle 16 ci sarà spazio per le domande, in particolare il confronto verterà sull’organizzazione della risposta alla mission cancer. La conclusione dei lavori sarà lasciata al professor Opocher e a Walter Ricciardi, presidente del “Mission Board for Cancer”. </w:t>
      </w:r>
    </w:p>
    <w:p w14:paraId="74C00962" w14:textId="77777777" w:rsidR="00C503FE" w:rsidRPr="00C503FE" w:rsidRDefault="00C503FE" w:rsidP="00C503FE">
      <w:pPr>
        <w:spacing w:after="0" w:line="240" w:lineRule="auto"/>
        <w:jc w:val="both"/>
        <w:rPr>
          <w:rFonts w:ascii="Times New Roman" w:eastAsia="Times New Roman" w:hAnsi="Times New Roman" w:cs="Times New Roman"/>
          <w:color w:val="500050"/>
        </w:rPr>
      </w:pPr>
      <w:r w:rsidRPr="00C503FE">
        <w:rPr>
          <w:rFonts w:ascii="Trebuchet MS" w:eastAsia="Times New Roman" w:hAnsi="Trebuchet MS" w:cs="Times New Roman"/>
          <w:color w:val="000000"/>
        </w:rPr>
        <w:t> </w:t>
      </w:r>
    </w:p>
    <w:p w14:paraId="0634D7F6" w14:textId="77777777" w:rsidR="00C503FE" w:rsidRPr="00C503FE" w:rsidRDefault="00C503FE" w:rsidP="00C503FE">
      <w:pPr>
        <w:spacing w:after="0" w:line="240" w:lineRule="auto"/>
        <w:rPr>
          <w:rFonts w:ascii="Times New Roman" w:eastAsia="Times New Roman" w:hAnsi="Times New Roman" w:cs="Times New Roman"/>
          <w:color w:val="500050"/>
        </w:rPr>
      </w:pPr>
      <w:r w:rsidRPr="00C503FE">
        <w:rPr>
          <w:rFonts w:ascii="Trebuchet MS" w:eastAsia="Times New Roman" w:hAnsi="Trebuchet MS" w:cs="Times New Roman"/>
          <w:b/>
          <w:bCs/>
          <w:color w:val="000000"/>
        </w:rPr>
        <w:t>Qui la locandina con il programma completo:</w:t>
      </w:r>
      <w:r w:rsidRPr="00C503FE">
        <w:rPr>
          <w:rFonts w:ascii="Times New Roman" w:eastAsia="Times New Roman" w:hAnsi="Times New Roman" w:cs="Times New Roman"/>
          <w:color w:val="000000"/>
        </w:rPr>
        <w:t> </w:t>
      </w:r>
      <w:hyperlink r:id="rId10" w:tgtFrame="_blank" w:history="1">
        <w:r w:rsidRPr="00C503FE">
          <w:rPr>
            <w:rFonts w:ascii="Trebuchet MS" w:eastAsia="Times New Roman" w:hAnsi="Trebuchet MS" w:cs="Times New Roman"/>
            <w:b/>
            <w:bCs/>
            <w:color w:val="1155CC"/>
            <w:u w:val="single"/>
          </w:rPr>
          <w:t>https://www.apre.it/media/666186/agenda_mission_cancer_iov_draft_2.pdf</w:t>
        </w:r>
      </w:hyperlink>
    </w:p>
    <w:p w14:paraId="344DA673" w14:textId="77777777" w:rsidR="00C503FE" w:rsidRPr="00C503FE" w:rsidRDefault="00C503FE" w:rsidP="00C503FE">
      <w:pPr>
        <w:spacing w:after="0" w:line="240" w:lineRule="auto"/>
        <w:rPr>
          <w:rFonts w:ascii="Times New Roman" w:eastAsia="Times New Roman" w:hAnsi="Times New Roman" w:cs="Times New Roman"/>
          <w:color w:val="500050"/>
        </w:rPr>
      </w:pPr>
      <w:r w:rsidRPr="00C503FE">
        <w:rPr>
          <w:rFonts w:ascii="Trebuchet MS" w:eastAsia="Times New Roman" w:hAnsi="Trebuchet MS" w:cs="Times New Roman"/>
          <w:color w:val="000000"/>
        </w:rPr>
        <w:t> </w:t>
      </w:r>
    </w:p>
    <w:p w14:paraId="21F75874" w14:textId="77777777" w:rsidR="00C503FE" w:rsidRPr="00C503FE" w:rsidRDefault="00C503FE" w:rsidP="00C503FE">
      <w:pPr>
        <w:spacing w:after="0" w:line="240" w:lineRule="auto"/>
        <w:rPr>
          <w:rFonts w:ascii="Times New Roman" w:eastAsia="Times New Roman" w:hAnsi="Times New Roman" w:cs="Times New Roman"/>
          <w:color w:val="500050"/>
        </w:rPr>
      </w:pPr>
      <w:r w:rsidRPr="00C503FE">
        <w:rPr>
          <w:rFonts w:ascii="Trebuchet MS" w:eastAsia="Times New Roman" w:hAnsi="Trebuchet MS" w:cs="Times New Roman"/>
          <w:color w:val="000000"/>
        </w:rPr>
        <w:t> </w:t>
      </w:r>
    </w:p>
    <w:p w14:paraId="29092957" w14:textId="36FA762A" w:rsidR="00C503FE" w:rsidRPr="00C503FE" w:rsidRDefault="00C503FE" w:rsidP="00C503FE">
      <w:pPr>
        <w:spacing w:after="0" w:line="240" w:lineRule="auto"/>
        <w:jc w:val="both"/>
        <w:rPr>
          <w:rFonts w:ascii="Times New Roman" w:eastAsia="Times New Roman" w:hAnsi="Times New Roman" w:cs="Times New Roman"/>
          <w:color w:val="500050"/>
        </w:rPr>
      </w:pPr>
      <w:r w:rsidRPr="00C503FE">
        <w:rPr>
          <w:rFonts w:ascii="Trebuchet MS" w:eastAsia="Times New Roman" w:hAnsi="Trebuchet MS" w:cs="Times New Roman"/>
          <w:color w:val="000000"/>
        </w:rPr>
        <w:t>“</w:t>
      </w:r>
      <w:r w:rsidRPr="00C503FE">
        <w:rPr>
          <w:rFonts w:ascii="Trebuchet MS" w:eastAsia="Times New Roman" w:hAnsi="Trebuchet MS" w:cs="Times New Roman"/>
          <w:i/>
          <w:iCs/>
          <w:color w:val="000000"/>
        </w:rPr>
        <w:t>L’incontro promosso da Mission Board for Cancer è un’occasione importante per fare sinergia e mettere in rete il nostro sapere scientifico -</w:t>
      </w:r>
      <w:r w:rsidRPr="00C503FE">
        <w:rPr>
          <w:rFonts w:ascii="Trebuchet MS" w:eastAsia="Times New Roman" w:hAnsi="Trebuchet MS" w:cs="Times New Roman"/>
          <w:color w:val="000000"/>
        </w:rPr>
        <w:t> commenta </w:t>
      </w:r>
      <w:r w:rsidRPr="00C503FE">
        <w:rPr>
          <w:rFonts w:ascii="Trebuchet MS" w:eastAsia="Times New Roman" w:hAnsi="Trebuchet MS" w:cs="Times New Roman"/>
          <w:b/>
          <w:bCs/>
          <w:color w:val="000000"/>
        </w:rPr>
        <w:t>Giorgio Roberti, direttore generale dello IOV IRCCS</w:t>
      </w:r>
      <w:r w:rsidRPr="00C503FE">
        <w:rPr>
          <w:rFonts w:ascii="Trebuchet MS" w:eastAsia="Times New Roman" w:hAnsi="Trebuchet MS" w:cs="Times New Roman"/>
          <w:color w:val="000000"/>
        </w:rPr>
        <w:t> –.</w:t>
      </w:r>
      <w:r w:rsidRPr="00C503FE">
        <w:rPr>
          <w:rFonts w:ascii="Trebuchet MS" w:eastAsia="Times New Roman" w:hAnsi="Trebuchet MS" w:cs="Times New Roman"/>
          <w:i/>
          <w:iCs/>
          <w:color w:val="000000"/>
        </w:rPr>
        <w:t> “In ricerca e innovazione lo scambio di protocolli e risultati, in un’ottica di collaborazione, diventa fondamentale per</w:t>
      </w:r>
      <w:r w:rsidRPr="00C503FE">
        <w:rPr>
          <w:rFonts w:ascii="Times New Roman" w:eastAsia="Times New Roman" w:hAnsi="Times New Roman" w:cs="Times New Roman"/>
          <w:color w:val="000000"/>
        </w:rPr>
        <w:t> </w:t>
      </w:r>
      <w:r w:rsidRPr="00C503FE">
        <w:rPr>
          <w:rFonts w:ascii="Trebuchet MS" w:eastAsia="Times New Roman" w:hAnsi="Trebuchet MS" w:cs="Times New Roman"/>
          <w:i/>
          <w:iCs/>
          <w:color w:val="000000"/>
        </w:rPr>
        <w:t>definire la strategia di azione nella lotta contro il cancro. Horizon Europe e la Cancer Mission rappresentano per il nostro Istituto, e per tutta la sanità veneta, una grande opportunità”.</w:t>
      </w:r>
    </w:p>
    <w:p w14:paraId="5F83C838" w14:textId="77777777" w:rsidR="00C503FE" w:rsidRPr="00C503FE" w:rsidRDefault="00C503FE" w:rsidP="00C503FE">
      <w:pPr>
        <w:spacing w:after="0" w:line="240" w:lineRule="auto"/>
        <w:jc w:val="both"/>
        <w:rPr>
          <w:rFonts w:ascii="Times New Roman" w:eastAsia="Times New Roman" w:hAnsi="Times New Roman" w:cs="Times New Roman"/>
          <w:color w:val="500050"/>
        </w:rPr>
      </w:pPr>
      <w:r w:rsidRPr="00C503FE">
        <w:rPr>
          <w:rFonts w:ascii="Trebuchet MS" w:eastAsia="Times New Roman" w:hAnsi="Trebuchet MS" w:cs="Times New Roman"/>
          <w:color w:val="000000"/>
        </w:rPr>
        <w:t> </w:t>
      </w:r>
    </w:p>
    <w:p w14:paraId="5DA4EF79" w14:textId="77777777" w:rsidR="00C503FE" w:rsidRPr="00C503FE" w:rsidRDefault="00C503FE" w:rsidP="00C503FE">
      <w:pPr>
        <w:spacing w:after="0" w:line="240" w:lineRule="auto"/>
        <w:jc w:val="both"/>
        <w:rPr>
          <w:rFonts w:ascii="Times New Roman" w:eastAsia="Times New Roman" w:hAnsi="Times New Roman" w:cs="Times New Roman"/>
          <w:color w:val="500050"/>
        </w:rPr>
      </w:pPr>
      <w:r w:rsidRPr="00C503FE">
        <w:rPr>
          <w:rFonts w:ascii="Trebuchet MS" w:eastAsia="Times New Roman" w:hAnsi="Trebuchet MS" w:cs="Times New Roman"/>
          <w:color w:val="000000"/>
        </w:rPr>
        <w:t>L’incontro rientra tra le</w:t>
      </w:r>
      <w:r w:rsidRPr="00C503FE">
        <w:rPr>
          <w:rFonts w:ascii="Trebuchet MS" w:eastAsia="Times New Roman" w:hAnsi="Trebuchet MS" w:cs="Times New Roman"/>
          <w:b/>
          <w:bCs/>
          <w:color w:val="000000"/>
        </w:rPr>
        <w:t> </w:t>
      </w:r>
      <w:r w:rsidRPr="00C503FE">
        <w:rPr>
          <w:rFonts w:ascii="Trebuchet MS" w:eastAsia="Times New Roman" w:hAnsi="Trebuchet MS" w:cs="Times New Roman"/>
          <w:color w:val="000000"/>
        </w:rPr>
        <w:t>iniziative volute dal </w:t>
      </w:r>
      <w:r w:rsidRPr="00C503FE">
        <w:rPr>
          <w:rFonts w:ascii="Trebuchet MS" w:eastAsia="Times New Roman" w:hAnsi="Trebuchet MS" w:cs="Times New Roman"/>
          <w:i/>
          <w:iCs/>
          <w:color w:val="000000"/>
        </w:rPr>
        <w:t>Mission Board for Cancer – </w:t>
      </w:r>
      <w:r w:rsidRPr="00C503FE">
        <w:rPr>
          <w:rFonts w:ascii="Trebuchet MS" w:eastAsia="Times New Roman" w:hAnsi="Trebuchet MS" w:cs="Times New Roman"/>
          <w:color w:val="000000"/>
        </w:rPr>
        <w:t>il gruppo di esperti istituito dalla Commissione Europea nel quadro del programma di ricerca e innovazione dell'UE – con un </w:t>
      </w:r>
      <w:r w:rsidRPr="00C503FE">
        <w:rPr>
          <w:rFonts w:ascii="Trebuchet MS" w:eastAsia="Times New Roman" w:hAnsi="Trebuchet MS" w:cs="Times New Roman"/>
          <w:b/>
          <w:bCs/>
          <w:color w:val="000000"/>
        </w:rPr>
        <w:t>obiettivo comune a tutti gli Stati europei: salvare 3 milioni di vite entro il 2030</w:t>
      </w:r>
      <w:r w:rsidRPr="00C503FE">
        <w:rPr>
          <w:rFonts w:ascii="Trebuchet MS" w:eastAsia="Times New Roman" w:hAnsi="Trebuchet MS" w:cs="Times New Roman"/>
          <w:color w:val="000000"/>
        </w:rPr>
        <w:t>. Per fare questo, è necessario sviluppare un processo di </w:t>
      </w:r>
      <w:r w:rsidRPr="00C503FE">
        <w:rPr>
          <w:rFonts w:ascii="Trebuchet MS" w:eastAsia="Times New Roman" w:hAnsi="Trebuchet MS" w:cs="Times New Roman"/>
          <w:i/>
          <w:iCs/>
          <w:color w:val="000000"/>
        </w:rPr>
        <w:t>capacity building</w:t>
      </w:r>
      <w:r w:rsidRPr="00C503FE">
        <w:rPr>
          <w:rFonts w:ascii="Trebuchet MS" w:eastAsia="Times New Roman" w:hAnsi="Trebuchet MS" w:cs="Times New Roman"/>
          <w:color w:val="000000"/>
        </w:rPr>
        <w:t xml:space="preserve"> finalizzato a migliorare conoscenza, cultura, coscienza </w:t>
      </w:r>
      <w:r w:rsidRPr="00C503FE">
        <w:rPr>
          <w:rFonts w:ascii="Trebuchet MS" w:eastAsia="Times New Roman" w:hAnsi="Trebuchet MS" w:cs="Times New Roman"/>
          <w:color w:val="000000"/>
        </w:rPr>
        <w:lastRenderedPageBreak/>
        <w:t>collettiva, condivisione di intenti e collaborazione, con il coinvolgimento di tutte le migliori strutture tecnico-scientifiche e industriali distribuite nel nostro territorio. E proprio questo sarà il focus dell’appuntamento.</w:t>
      </w:r>
    </w:p>
    <w:p w14:paraId="1B83DAB6" w14:textId="77777777" w:rsidR="00C503FE" w:rsidRPr="00C503FE" w:rsidRDefault="00C503FE" w:rsidP="00C503FE">
      <w:pPr>
        <w:spacing w:after="0" w:line="240" w:lineRule="auto"/>
        <w:jc w:val="both"/>
        <w:rPr>
          <w:rFonts w:ascii="Times New Roman" w:eastAsia="Times New Roman" w:hAnsi="Times New Roman" w:cs="Times New Roman"/>
          <w:color w:val="500050"/>
        </w:rPr>
      </w:pPr>
      <w:r w:rsidRPr="00C503FE">
        <w:rPr>
          <w:rFonts w:ascii="Trebuchet MS" w:eastAsia="Times New Roman" w:hAnsi="Trebuchet MS" w:cs="Times New Roman"/>
          <w:b/>
          <w:bCs/>
          <w:color w:val="000000"/>
        </w:rPr>
        <w:t> </w:t>
      </w:r>
    </w:p>
    <w:p w14:paraId="2C6A4538" w14:textId="77777777" w:rsidR="00C503FE" w:rsidRPr="00C503FE" w:rsidRDefault="00C503FE" w:rsidP="00C503FE">
      <w:pPr>
        <w:spacing w:after="0" w:line="240" w:lineRule="auto"/>
        <w:jc w:val="both"/>
        <w:rPr>
          <w:rFonts w:ascii="Times New Roman" w:eastAsia="Times New Roman" w:hAnsi="Times New Roman" w:cs="Times New Roman"/>
          <w:color w:val="500050"/>
        </w:rPr>
      </w:pPr>
      <w:r w:rsidRPr="00C503FE">
        <w:rPr>
          <w:rFonts w:ascii="Trebuchet MS" w:eastAsia="Times New Roman" w:hAnsi="Trebuchet MS" w:cs="Times New Roman"/>
          <w:color w:val="000000"/>
        </w:rPr>
        <w:t> </w:t>
      </w:r>
    </w:p>
    <w:p w14:paraId="03EE4BAA" w14:textId="77777777" w:rsidR="00C503FE" w:rsidRPr="00C503FE" w:rsidRDefault="00C503FE" w:rsidP="00C503FE">
      <w:pPr>
        <w:spacing w:after="0" w:line="240" w:lineRule="auto"/>
        <w:jc w:val="both"/>
        <w:rPr>
          <w:rFonts w:ascii="Times New Roman" w:eastAsia="Times New Roman" w:hAnsi="Times New Roman" w:cs="Times New Roman"/>
          <w:color w:val="500050"/>
        </w:rPr>
      </w:pPr>
      <w:r w:rsidRPr="00C503FE">
        <w:rPr>
          <w:rFonts w:ascii="Trebuchet MS" w:eastAsia="Times New Roman" w:hAnsi="Trebuchet MS" w:cs="Times New Roman"/>
          <w:i/>
          <w:iCs/>
          <w:color w:val="000000"/>
        </w:rPr>
        <w:t>"La sfida lanciata da Mission cancer riguarda tutti noi </w:t>
      </w:r>
      <w:r w:rsidRPr="00C503FE">
        <w:rPr>
          <w:rFonts w:ascii="Trebuchet MS" w:eastAsia="Times New Roman" w:hAnsi="Trebuchet MS" w:cs="Times New Roman"/>
          <w:color w:val="000000"/>
        </w:rPr>
        <w:t>- dichiara il </w:t>
      </w:r>
      <w:r w:rsidRPr="00C503FE">
        <w:rPr>
          <w:rFonts w:ascii="Trebuchet MS" w:eastAsia="Times New Roman" w:hAnsi="Trebuchet MS" w:cs="Times New Roman"/>
          <w:b/>
          <w:bCs/>
          <w:color w:val="000000"/>
        </w:rPr>
        <w:t>professor Giuseppe Opocher, direttore scientifico dello IOV IRCCS</w:t>
      </w:r>
      <w:r w:rsidRPr="00C503FE">
        <w:rPr>
          <w:rFonts w:ascii="Times New Roman" w:eastAsia="Times New Roman" w:hAnsi="Times New Roman" w:cs="Times New Roman"/>
          <w:color w:val="000000"/>
        </w:rPr>
        <w:t> </w:t>
      </w:r>
      <w:r w:rsidRPr="00C503FE">
        <w:rPr>
          <w:rFonts w:ascii="Trebuchet MS" w:eastAsia="Times New Roman" w:hAnsi="Trebuchet MS" w:cs="Times New Roman"/>
          <w:color w:val="000000"/>
        </w:rPr>
        <w:t>-.</w:t>
      </w:r>
      <w:r w:rsidRPr="00C503FE">
        <w:rPr>
          <w:rFonts w:ascii="Trebuchet MS" w:eastAsia="Times New Roman" w:hAnsi="Trebuchet MS" w:cs="Times New Roman"/>
          <w:i/>
          <w:iCs/>
          <w:color w:val="000000"/>
        </w:rPr>
        <w:t> Il focus su cui si concentra questo appuntamento riguarda la comunicazione ai pazienti e la prevenzione. Sono due pilastri fondamentali e trasversali. E' giusto porre attenzione su nuovi farmaci e cure, ma gli aspetti che riguardano la prevenzione richiedono altrettanti investimenti perché racchiudono grandi potenzialità. È importante lavorare sull'educazione ai pazienti". </w:t>
      </w:r>
    </w:p>
    <w:p w14:paraId="67D975D3" w14:textId="77777777" w:rsidR="00C503FE" w:rsidRPr="00C503FE" w:rsidRDefault="00C503FE" w:rsidP="00C503FE">
      <w:pPr>
        <w:spacing w:after="0" w:line="240" w:lineRule="auto"/>
        <w:jc w:val="both"/>
        <w:rPr>
          <w:rFonts w:ascii="Times New Roman" w:eastAsia="Times New Roman" w:hAnsi="Times New Roman" w:cs="Times New Roman"/>
          <w:color w:val="500050"/>
        </w:rPr>
      </w:pPr>
      <w:r w:rsidRPr="00C503FE">
        <w:rPr>
          <w:rFonts w:ascii="Trebuchet MS" w:eastAsia="Times New Roman" w:hAnsi="Trebuchet MS" w:cs="Times New Roman"/>
          <w:color w:val="000000"/>
        </w:rPr>
        <w:t> </w:t>
      </w:r>
    </w:p>
    <w:p w14:paraId="1C89FAEB" w14:textId="3711FE64" w:rsidR="00C503FE" w:rsidRDefault="00C503FE" w:rsidP="00C503FE">
      <w:pPr>
        <w:spacing w:after="0" w:line="240" w:lineRule="auto"/>
        <w:jc w:val="both"/>
        <w:rPr>
          <w:rFonts w:ascii="Trebuchet MS" w:eastAsia="Times New Roman" w:hAnsi="Trebuchet MS" w:cs="Times New Roman"/>
          <w:i/>
          <w:iCs/>
          <w:color w:val="000000"/>
        </w:rPr>
      </w:pPr>
      <w:r w:rsidRPr="00C503FE">
        <w:rPr>
          <w:rFonts w:ascii="Trebuchet MS" w:eastAsia="Times New Roman" w:hAnsi="Trebuchet MS" w:cs="Times New Roman"/>
          <w:i/>
          <w:iCs/>
          <w:color w:val="000000"/>
        </w:rPr>
        <w:t>Il Mission Board for Cancer è stato nominato nell’ambito delle attività di preparazione del futuro programma </w:t>
      </w:r>
      <w:r w:rsidRPr="00C503FE">
        <w:rPr>
          <w:rFonts w:ascii="Trebuchet MS" w:eastAsia="Times New Roman" w:hAnsi="Trebuchet MS" w:cs="Times New Roman"/>
          <w:b/>
          <w:bCs/>
          <w:i/>
          <w:iCs/>
          <w:color w:val="000000"/>
        </w:rPr>
        <w:t>Horizon Europe </w:t>
      </w:r>
      <w:r w:rsidRPr="00C503FE">
        <w:rPr>
          <w:rFonts w:ascii="Trebuchet MS" w:eastAsia="Times New Roman" w:hAnsi="Trebuchet MS" w:cs="Times New Roman"/>
          <w:i/>
          <w:iCs/>
          <w:color w:val="000000"/>
        </w:rPr>
        <w:t>(2021-2027), il programma più ambizioso finora finanziato per la ricerca e l’innovazione, che mira a promuovere l’eccellenza europea negli ambiti scientifici e tecnologici di tutti i Paesi dell'UE.</w:t>
      </w:r>
    </w:p>
    <w:p w14:paraId="48591AD1" w14:textId="77777777" w:rsidR="00C503FE" w:rsidRPr="00C503FE" w:rsidRDefault="00C503FE" w:rsidP="00C503FE">
      <w:pPr>
        <w:spacing w:after="0" w:line="240" w:lineRule="auto"/>
        <w:jc w:val="both"/>
        <w:rPr>
          <w:rFonts w:ascii="Times New Roman" w:eastAsia="Times New Roman" w:hAnsi="Times New Roman" w:cs="Times New Roman"/>
          <w:color w:val="500050"/>
        </w:rPr>
      </w:pPr>
    </w:p>
    <w:p w14:paraId="746BC5FC" w14:textId="77777777" w:rsidR="00C503FE" w:rsidRPr="00C503FE" w:rsidRDefault="00C503FE" w:rsidP="00C503FE">
      <w:pPr>
        <w:spacing w:after="0" w:line="240" w:lineRule="auto"/>
        <w:jc w:val="both"/>
        <w:rPr>
          <w:rFonts w:ascii="Times New Roman" w:eastAsia="Times New Roman" w:hAnsi="Times New Roman" w:cs="Times New Roman"/>
        </w:rPr>
      </w:pPr>
      <w:r w:rsidRPr="00C503FE">
        <w:rPr>
          <w:rFonts w:ascii="Trebuchet MS" w:eastAsia="Times New Roman" w:hAnsi="Trebuchet MS" w:cs="Times New Roman"/>
          <w:i/>
          <w:iCs/>
          <w:color w:val="000000"/>
        </w:rPr>
        <w:t>"Una partecipazione nazionale, convinta e decisa alle future Missioni è un’opportunità che il Sistema Paese non può disattendere. Quando questo si riferisce a uno sforzo comune europeo sulla questione cancro, ciò diventa imperativo” - commenta </w:t>
      </w:r>
      <w:r w:rsidRPr="00C503FE">
        <w:rPr>
          <w:rFonts w:ascii="Trebuchet MS" w:eastAsia="Times New Roman" w:hAnsi="Trebuchet MS" w:cs="Times New Roman"/>
          <w:b/>
          <w:bCs/>
          <w:i/>
          <w:iCs/>
          <w:color w:val="000000"/>
        </w:rPr>
        <w:t>Marco Falzetti, Direttore di APRE</w:t>
      </w:r>
      <w:r w:rsidRPr="00C503FE">
        <w:rPr>
          <w:rFonts w:ascii="Trebuchet MS" w:eastAsia="Times New Roman" w:hAnsi="Trebuchet MS" w:cs="Times New Roman"/>
          <w:i/>
          <w:iCs/>
          <w:color w:val="000000"/>
        </w:rPr>
        <w:t>, Agenzia per la Promozione della Ricerca Europea. - “APRE, nel suo ruolo istituzionale di promotore della ricerca e dell’innovazione europea, è in prima linea a supporto dell’intera comunità italiana in questo percorso verso il nuovo programma quadro Horizon Europe. Sui temi sollevati dal Mission Board for Cancer, APRE sta  anche contribuendo con un sondaggio  che al momento ha coinvolto circa 200 partecipanti,  cittadini e stakeholder nazionali  sensibili a questo tema.". </w:t>
      </w:r>
    </w:p>
    <w:p w14:paraId="659752B9" w14:textId="77777777" w:rsidR="00C503FE" w:rsidRPr="00C503FE" w:rsidRDefault="00C503FE" w:rsidP="00C503FE">
      <w:pPr>
        <w:shd w:val="clear" w:color="auto" w:fill="FFFFFF"/>
        <w:spacing w:after="0" w:line="240" w:lineRule="auto"/>
        <w:jc w:val="both"/>
        <w:rPr>
          <w:rFonts w:ascii="Times New Roman" w:eastAsia="Times New Roman" w:hAnsi="Times New Roman" w:cs="Times New Roman"/>
          <w:color w:val="500050"/>
        </w:rPr>
      </w:pPr>
      <w:r w:rsidRPr="00C503FE">
        <w:rPr>
          <w:rFonts w:ascii="Trebuchet MS" w:eastAsia="Times New Roman" w:hAnsi="Trebuchet MS" w:cs="Times New Roman"/>
          <w:color w:val="000000"/>
        </w:rPr>
        <w:t> </w:t>
      </w:r>
    </w:p>
    <w:p w14:paraId="794D7EE9" w14:textId="77777777" w:rsidR="00C503FE" w:rsidRPr="00C503FE" w:rsidRDefault="00C503FE" w:rsidP="00C503FE">
      <w:pPr>
        <w:shd w:val="clear" w:color="auto" w:fill="FFFFFF"/>
        <w:spacing w:after="0" w:line="240" w:lineRule="auto"/>
        <w:jc w:val="both"/>
        <w:rPr>
          <w:rFonts w:ascii="Times New Roman" w:eastAsia="Times New Roman" w:hAnsi="Times New Roman" w:cs="Times New Roman"/>
          <w:color w:val="500050"/>
        </w:rPr>
      </w:pPr>
      <w:r w:rsidRPr="00C503FE">
        <w:rPr>
          <w:rFonts w:ascii="Trebuchet MS" w:eastAsia="Times New Roman" w:hAnsi="Trebuchet MS" w:cs="Times New Roman"/>
          <w:color w:val="000000"/>
        </w:rPr>
        <w:t> </w:t>
      </w:r>
    </w:p>
    <w:p w14:paraId="2D0AAC94" w14:textId="77777777" w:rsidR="00C503FE" w:rsidRPr="00C503FE" w:rsidRDefault="00C503FE" w:rsidP="00C503FE">
      <w:pPr>
        <w:shd w:val="clear" w:color="auto" w:fill="FFFFFF"/>
        <w:spacing w:after="0" w:line="240" w:lineRule="auto"/>
        <w:jc w:val="both"/>
        <w:rPr>
          <w:rFonts w:ascii="Times New Roman" w:eastAsia="Times New Roman" w:hAnsi="Times New Roman" w:cs="Times New Roman"/>
          <w:color w:val="500050"/>
        </w:rPr>
      </w:pPr>
      <w:r w:rsidRPr="00C503FE">
        <w:rPr>
          <w:rFonts w:ascii="Trebuchet MS" w:eastAsia="Times New Roman" w:hAnsi="Trebuchet MS" w:cs="Times New Roman"/>
          <w:color w:val="000000"/>
        </w:rPr>
        <w:t> </w:t>
      </w:r>
    </w:p>
    <w:p w14:paraId="0D8B6E07" w14:textId="77777777" w:rsidR="00C503FE" w:rsidRPr="00C503FE" w:rsidRDefault="00C503FE" w:rsidP="00C503FE">
      <w:pPr>
        <w:shd w:val="clear" w:color="auto" w:fill="FFFFFF"/>
        <w:spacing w:after="0" w:line="240" w:lineRule="auto"/>
        <w:jc w:val="both"/>
        <w:rPr>
          <w:rFonts w:ascii="Times New Roman" w:eastAsia="Times New Roman" w:hAnsi="Times New Roman" w:cs="Times New Roman"/>
          <w:color w:val="500050"/>
        </w:rPr>
      </w:pPr>
      <w:r w:rsidRPr="00C503FE">
        <w:rPr>
          <w:rFonts w:ascii="Trebuchet MS" w:eastAsia="Times New Roman" w:hAnsi="Trebuchet MS" w:cs="Times New Roman"/>
          <w:b/>
          <w:bCs/>
          <w:color w:val="000000"/>
        </w:rPr>
        <w:t>HORIZON</w:t>
      </w:r>
      <w:r w:rsidRPr="00C503FE">
        <w:rPr>
          <w:rFonts w:ascii="Trebuchet MS" w:eastAsia="Times New Roman" w:hAnsi="Trebuchet MS" w:cs="Times New Roman"/>
          <w:color w:val="000000"/>
        </w:rPr>
        <w:t> </w:t>
      </w:r>
      <w:r w:rsidRPr="00C503FE">
        <w:rPr>
          <w:rFonts w:ascii="Trebuchet MS" w:eastAsia="Times New Roman" w:hAnsi="Trebuchet MS" w:cs="Times New Roman"/>
          <w:b/>
          <w:bCs/>
          <w:color w:val="000000"/>
        </w:rPr>
        <w:t>EUROPE</w:t>
      </w:r>
    </w:p>
    <w:p w14:paraId="3908C83A" w14:textId="77777777" w:rsidR="00C503FE" w:rsidRPr="00C503FE" w:rsidRDefault="00C503FE" w:rsidP="00C503FE">
      <w:pPr>
        <w:shd w:val="clear" w:color="auto" w:fill="FFFFFF"/>
        <w:spacing w:after="0" w:line="240" w:lineRule="auto"/>
        <w:jc w:val="both"/>
        <w:rPr>
          <w:rFonts w:ascii="Times New Roman" w:eastAsia="Times New Roman" w:hAnsi="Times New Roman" w:cs="Times New Roman"/>
          <w:color w:val="500050"/>
        </w:rPr>
      </w:pPr>
      <w:r w:rsidRPr="00C503FE">
        <w:rPr>
          <w:rFonts w:ascii="Trebuchet MS" w:eastAsia="Times New Roman" w:hAnsi="Trebuchet MS" w:cs="Times New Roman"/>
          <w:color w:val="000000"/>
        </w:rPr>
        <w:t> </w:t>
      </w:r>
    </w:p>
    <w:p w14:paraId="20F63010" w14:textId="77777777" w:rsidR="00C503FE" w:rsidRPr="00C503FE" w:rsidRDefault="00C503FE" w:rsidP="00C503FE">
      <w:pPr>
        <w:shd w:val="clear" w:color="auto" w:fill="FFFFFF"/>
        <w:spacing w:before="100" w:beforeAutospacing="1" w:after="75" w:line="240" w:lineRule="auto"/>
        <w:jc w:val="both"/>
        <w:rPr>
          <w:rFonts w:ascii="Times New Roman" w:eastAsia="Times New Roman" w:hAnsi="Times New Roman" w:cs="Times New Roman"/>
          <w:color w:val="500050"/>
        </w:rPr>
      </w:pPr>
      <w:r w:rsidRPr="00C503FE">
        <w:rPr>
          <w:rFonts w:ascii="Trebuchet MS" w:eastAsia="Times New Roman" w:hAnsi="Trebuchet MS" w:cs="Times New Roman"/>
          <w:color w:val="000000"/>
        </w:rPr>
        <w:t>La </w:t>
      </w:r>
      <w:r w:rsidRPr="00C503FE">
        <w:rPr>
          <w:rFonts w:ascii="Trebuchet MS" w:eastAsia="Times New Roman" w:hAnsi="Trebuchet MS" w:cs="Times New Roman"/>
          <w:b/>
          <w:bCs/>
          <w:color w:val="000000"/>
        </w:rPr>
        <w:t>lotta contro il cancro</w:t>
      </w:r>
      <w:r w:rsidRPr="00C503FE">
        <w:rPr>
          <w:rFonts w:ascii="Trebuchet MS" w:eastAsia="Times New Roman" w:hAnsi="Trebuchet MS" w:cs="Times New Roman"/>
          <w:color w:val="000000"/>
        </w:rPr>
        <w:t> è solo una delle </w:t>
      </w:r>
      <w:r w:rsidRPr="00C503FE">
        <w:rPr>
          <w:rFonts w:ascii="Trebuchet MS" w:eastAsia="Times New Roman" w:hAnsi="Trebuchet MS" w:cs="Times New Roman"/>
          <w:b/>
          <w:bCs/>
          <w:color w:val="000000"/>
        </w:rPr>
        <w:t>5 sfide</w:t>
      </w:r>
      <w:r w:rsidRPr="00C503FE">
        <w:rPr>
          <w:rFonts w:ascii="Trebuchet MS" w:eastAsia="Times New Roman" w:hAnsi="Trebuchet MS" w:cs="Times New Roman"/>
          <w:color w:val="000000"/>
        </w:rPr>
        <w:t> alle quali </w:t>
      </w:r>
      <w:r w:rsidRPr="00C503FE">
        <w:rPr>
          <w:rFonts w:ascii="Trebuchet MS" w:eastAsia="Times New Roman" w:hAnsi="Trebuchet MS" w:cs="Times New Roman"/>
          <w:b/>
          <w:bCs/>
          <w:color w:val="000000"/>
        </w:rPr>
        <w:t>Horizon</w:t>
      </w:r>
      <w:r w:rsidRPr="00C503FE">
        <w:rPr>
          <w:rFonts w:ascii="Trebuchet MS" w:eastAsia="Times New Roman" w:hAnsi="Trebuchet MS" w:cs="Times New Roman"/>
          <w:color w:val="000000"/>
        </w:rPr>
        <w:t> </w:t>
      </w:r>
      <w:r w:rsidRPr="00C503FE">
        <w:rPr>
          <w:rFonts w:ascii="Trebuchet MS" w:eastAsia="Times New Roman" w:hAnsi="Trebuchet MS" w:cs="Times New Roman"/>
          <w:b/>
          <w:bCs/>
          <w:color w:val="000000"/>
        </w:rPr>
        <w:t>Europe ha dedicato delle specifiche ‘Mission’ </w:t>
      </w:r>
      <w:r w:rsidRPr="00C503FE">
        <w:rPr>
          <w:rFonts w:ascii="Trebuchet MS" w:eastAsia="Times New Roman" w:hAnsi="Trebuchet MS" w:cs="Times New Roman"/>
          <w:color w:val="000000"/>
        </w:rPr>
        <w:t>guidate dalla volontà di risolvere </w:t>
      </w:r>
      <w:r w:rsidRPr="00C503FE">
        <w:rPr>
          <w:rFonts w:ascii="Trebuchet MS" w:eastAsia="Times New Roman" w:hAnsi="Trebuchet MS" w:cs="Times New Roman"/>
          <w:b/>
          <w:bCs/>
          <w:color w:val="000000"/>
        </w:rPr>
        <w:t>problemi rilevanti </w:t>
      </w:r>
      <w:r w:rsidRPr="00C503FE">
        <w:rPr>
          <w:rFonts w:ascii="Trebuchet MS" w:eastAsia="Times New Roman" w:hAnsi="Trebuchet MS" w:cs="Times New Roman"/>
          <w:color w:val="000000"/>
        </w:rPr>
        <w:t>per la vita quotidiana delle persone e nell’ottica di avvicinare la società civile alla ricerca europea, mettendone in evidenza l’impatto. Le altre mission sono: </w:t>
      </w:r>
      <w:r w:rsidRPr="00C503FE">
        <w:rPr>
          <w:rFonts w:ascii="Trebuchet MS" w:eastAsia="Times New Roman" w:hAnsi="Trebuchet MS" w:cs="Times New Roman"/>
          <w:b/>
          <w:bCs/>
          <w:color w:val="000000"/>
        </w:rPr>
        <w:t>città a basso impatto ambientale, nuova gestione degli ecosistemi marini e dell’acqua, riduzione dell’impatto antropogenico sul cambiamento climatico e uso sostenibile delle risorse naturali. Per saperne di più: </w:t>
      </w:r>
      <w:hyperlink r:id="rId11" w:tgtFrame="_blank" w:history="1">
        <w:r w:rsidRPr="00C503FE">
          <w:rPr>
            <w:rFonts w:ascii="Trebuchet MS" w:eastAsia="Times New Roman" w:hAnsi="Trebuchet MS" w:cs="Times New Roman"/>
            <w:b/>
            <w:bCs/>
            <w:color w:val="0433FF"/>
            <w:u w:val="single"/>
          </w:rPr>
          <w:t>www.apre.it</w:t>
        </w:r>
      </w:hyperlink>
      <w:r w:rsidRPr="00C503FE">
        <w:rPr>
          <w:rFonts w:ascii="Trebuchet MS" w:eastAsia="Times New Roman" w:hAnsi="Trebuchet MS" w:cs="Times New Roman"/>
          <w:b/>
          <w:bCs/>
          <w:color w:val="000000"/>
        </w:rPr>
        <w:t>, </w:t>
      </w:r>
      <w:hyperlink r:id="rId12" w:tgtFrame="_blank" w:history="1">
        <w:r w:rsidRPr="00C503FE">
          <w:rPr>
            <w:rFonts w:ascii="Trebuchet MS" w:eastAsia="Times New Roman" w:hAnsi="Trebuchet MS" w:cs="Times New Roman"/>
            <w:b/>
            <w:bCs/>
            <w:color w:val="0433FF"/>
            <w:u w:val="single"/>
          </w:rPr>
          <w:t>www.versohorizoneurope.it</w:t>
        </w:r>
      </w:hyperlink>
    </w:p>
    <w:p w14:paraId="7D1AEA4E" w14:textId="77777777" w:rsidR="00C65517" w:rsidRDefault="00C65517" w:rsidP="00C65517">
      <w:pPr>
        <w:shd w:val="clear" w:color="auto" w:fill="FFFFFF"/>
        <w:spacing w:before="100" w:beforeAutospacing="1" w:line="253" w:lineRule="atLeast"/>
        <w:jc w:val="right"/>
        <w:rPr>
          <w:rFonts w:asciiTheme="minorHAnsi" w:eastAsia="Times New Roman" w:hAnsiTheme="minorHAnsi" w:cstheme="minorHAnsi"/>
          <w:i/>
          <w:iCs/>
          <w:color w:val="222222"/>
        </w:rPr>
      </w:pPr>
    </w:p>
    <w:p w14:paraId="077E5537" w14:textId="7263E37B" w:rsidR="00C65517" w:rsidRPr="000E45B0" w:rsidRDefault="00C65517" w:rsidP="00C65517">
      <w:pPr>
        <w:shd w:val="clear" w:color="auto" w:fill="FFFFFF"/>
        <w:spacing w:before="100" w:beforeAutospacing="1" w:line="253" w:lineRule="atLeast"/>
        <w:jc w:val="right"/>
        <w:rPr>
          <w:rFonts w:asciiTheme="minorHAnsi" w:eastAsia="Times New Roman" w:hAnsiTheme="minorHAnsi" w:cstheme="minorHAnsi"/>
          <w:i/>
          <w:iCs/>
          <w:color w:val="222222"/>
        </w:rPr>
      </w:pPr>
      <w:r w:rsidRPr="000E45B0">
        <w:rPr>
          <w:rFonts w:asciiTheme="minorHAnsi" w:eastAsia="Times New Roman" w:hAnsiTheme="minorHAnsi" w:cstheme="minorHAnsi"/>
          <w:i/>
          <w:iCs/>
          <w:color w:val="222222"/>
        </w:rPr>
        <w:t>Ufficio Stampa IOV</w:t>
      </w:r>
    </w:p>
    <w:p w14:paraId="1497E03F" w14:textId="77777777" w:rsidR="00C65517" w:rsidRPr="000E45B0" w:rsidRDefault="00C65517" w:rsidP="00C65517">
      <w:pPr>
        <w:shd w:val="clear" w:color="auto" w:fill="FFFFFF"/>
        <w:spacing w:before="100" w:beforeAutospacing="1" w:line="253" w:lineRule="atLeast"/>
        <w:jc w:val="right"/>
        <w:rPr>
          <w:rFonts w:asciiTheme="minorHAnsi" w:eastAsia="Times New Roman" w:hAnsiTheme="minorHAnsi" w:cstheme="minorHAnsi"/>
          <w:i/>
          <w:iCs/>
          <w:color w:val="222222"/>
        </w:rPr>
      </w:pPr>
      <w:r w:rsidRPr="000E45B0">
        <w:rPr>
          <w:rFonts w:asciiTheme="minorHAnsi" w:eastAsia="Times New Roman" w:hAnsiTheme="minorHAnsi" w:cstheme="minorHAnsi"/>
          <w:i/>
          <w:iCs/>
          <w:color w:val="222222"/>
        </w:rPr>
        <w:t>Elisa Fais 340 3006180</w:t>
      </w:r>
    </w:p>
    <w:sectPr w:rsidR="00C65517" w:rsidRPr="000E45B0">
      <w:headerReference w:type="default" r:id="rId13"/>
      <w:footerReference w:type="default" r:id="rId14"/>
      <w:pgSz w:w="11906" w:h="16838"/>
      <w:pgMar w:top="3090" w:right="851" w:bottom="1134" w:left="851" w:header="709" w:footer="854"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BF7B5" w14:textId="77777777" w:rsidR="000E5A36" w:rsidRDefault="000E5A36">
      <w:pPr>
        <w:spacing w:after="0" w:line="240" w:lineRule="auto"/>
      </w:pPr>
      <w:r>
        <w:separator/>
      </w:r>
    </w:p>
  </w:endnote>
  <w:endnote w:type="continuationSeparator" w:id="0">
    <w:p w14:paraId="1A000A88" w14:textId="77777777" w:rsidR="000E5A36" w:rsidRDefault="000E5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7387187"/>
      <w:docPartObj>
        <w:docPartGallery w:val="Page Numbers (Bottom of Page)"/>
        <w:docPartUnique/>
      </w:docPartObj>
    </w:sdtPr>
    <w:sdtEndPr/>
    <w:sdtContent>
      <w:p w14:paraId="44887AEC" w14:textId="4404F09A" w:rsidR="007F3C45" w:rsidRDefault="007F3C45">
        <w:pPr>
          <w:pStyle w:val="Pidipagina"/>
          <w:jc w:val="right"/>
        </w:pPr>
        <w:r>
          <w:fldChar w:fldCharType="begin"/>
        </w:r>
        <w:r>
          <w:instrText>PAGE   \* MERGEFORMAT</w:instrText>
        </w:r>
        <w:r>
          <w:fldChar w:fldCharType="separate"/>
        </w:r>
        <w:r w:rsidR="00192D53">
          <w:rPr>
            <w:noProof/>
          </w:rPr>
          <w:t>2</w:t>
        </w:r>
        <w:r>
          <w:fldChar w:fldCharType="end"/>
        </w:r>
      </w:p>
    </w:sdtContent>
  </w:sdt>
  <w:p w14:paraId="4534082E" w14:textId="4E91A58A" w:rsidR="005B432F" w:rsidRDefault="005B432F">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A3511" w14:textId="77777777" w:rsidR="000E5A36" w:rsidRDefault="000E5A36">
      <w:pPr>
        <w:spacing w:after="0" w:line="240" w:lineRule="auto"/>
      </w:pPr>
      <w:r>
        <w:separator/>
      </w:r>
    </w:p>
  </w:footnote>
  <w:footnote w:type="continuationSeparator" w:id="0">
    <w:p w14:paraId="55800363" w14:textId="77777777" w:rsidR="000E5A36" w:rsidRDefault="000E5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8FC8A" w14:textId="77777777" w:rsidR="005B432F" w:rsidRDefault="002B32A3">
    <w:pPr>
      <w:tabs>
        <w:tab w:val="center" w:pos="4819"/>
        <w:tab w:val="right" w:pos="9638"/>
      </w:tabs>
      <w:spacing w:after="0" w:line="240" w:lineRule="auto"/>
      <w:rPr>
        <w:color w:val="000000"/>
      </w:rPr>
    </w:pPr>
    <w:r>
      <w:rPr>
        <w:noProof/>
        <w:color w:val="000000"/>
      </w:rPr>
      <mc:AlternateContent>
        <mc:Choice Requires="wps">
          <w:drawing>
            <wp:anchor distT="0" distB="0" distL="114300" distR="114300" simplePos="0" relativeHeight="2" behindDoc="1" locked="0" layoutInCell="1" allowOverlap="1" wp14:anchorId="7BCA1CC1" wp14:editId="13BE001E">
              <wp:simplePos x="0" y="0"/>
              <wp:positionH relativeFrom="column">
                <wp:posOffset>1765300</wp:posOffset>
              </wp:positionH>
              <wp:positionV relativeFrom="paragraph">
                <wp:posOffset>635</wp:posOffset>
              </wp:positionV>
              <wp:extent cx="2947035" cy="1094105"/>
              <wp:effectExtent l="0" t="0" r="0" b="0"/>
              <wp:wrapNone/>
              <wp:docPr id="1" name="Rettangolo 332"/>
              <wp:cNvGraphicFramePr/>
              <a:graphic xmlns:a="http://schemas.openxmlformats.org/drawingml/2006/main">
                <a:graphicData uri="http://schemas.microsoft.com/office/word/2010/wordprocessingShape">
                  <wps:wsp>
                    <wps:cNvSpPr/>
                    <wps:spPr>
                      <a:xfrm>
                        <a:off x="0" y="0"/>
                        <a:ext cx="2946240" cy="10933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C03ABA1" w14:textId="77777777" w:rsidR="005B432F" w:rsidRDefault="002B32A3">
                          <w:pPr>
                            <w:pStyle w:val="Contenutocornice"/>
                            <w:spacing w:after="0" w:line="240" w:lineRule="auto"/>
                            <w:jc w:val="center"/>
                          </w:pPr>
                          <w:r>
                            <w:rPr>
                              <w:b/>
                              <w:color w:val="000000"/>
                              <w:sz w:val="32"/>
                            </w:rPr>
                            <w:t>Regione del Veneto</w:t>
                          </w:r>
                        </w:p>
                        <w:p w14:paraId="53DBFC8E" w14:textId="77777777" w:rsidR="005B432F" w:rsidRDefault="002B32A3">
                          <w:pPr>
                            <w:pStyle w:val="Contenutocornice"/>
                            <w:spacing w:after="0" w:line="240" w:lineRule="auto"/>
                            <w:jc w:val="center"/>
                          </w:pPr>
                          <w:r>
                            <w:rPr>
                              <w:b/>
                              <w:color w:val="000000"/>
                              <w:sz w:val="32"/>
                            </w:rPr>
                            <w:t>Istituto Oncologico Veneto</w:t>
                          </w:r>
                        </w:p>
                        <w:p w14:paraId="3974AED9" w14:textId="77777777" w:rsidR="005B432F" w:rsidRDefault="002B32A3">
                          <w:pPr>
                            <w:pStyle w:val="Contenutocornice"/>
                            <w:spacing w:after="0" w:line="240" w:lineRule="auto"/>
                            <w:jc w:val="center"/>
                          </w:pPr>
                          <w:r>
                            <w:rPr>
                              <w:b/>
                              <w:color w:val="000000"/>
                              <w:sz w:val="20"/>
                            </w:rPr>
                            <w:t>Istituto di Ricovero e Cura a Carattere Scientifico</w:t>
                          </w:r>
                        </w:p>
                        <w:p w14:paraId="4C649DD0" w14:textId="77777777" w:rsidR="005B432F" w:rsidRDefault="005B432F">
                          <w:pPr>
                            <w:pStyle w:val="Contenutocornice"/>
                            <w:spacing w:after="0" w:line="240" w:lineRule="auto"/>
                            <w:jc w:val="center"/>
                          </w:pPr>
                        </w:p>
                        <w:p w14:paraId="4B070C61" w14:textId="77777777" w:rsidR="005B432F" w:rsidRDefault="005B432F">
                          <w:pPr>
                            <w:pStyle w:val="Contenutocornice"/>
                            <w:spacing w:after="0" w:line="240" w:lineRule="auto"/>
                            <w:jc w:val="center"/>
                          </w:pPr>
                        </w:p>
                      </w:txbxContent>
                    </wps:txbx>
                    <wps:bodyPr>
                      <a:noAutofit/>
                    </wps:bodyPr>
                  </wps:wsp>
                </a:graphicData>
              </a:graphic>
            </wp:anchor>
          </w:drawing>
        </mc:Choice>
        <mc:Fallback>
          <w:pict>
            <v:rect w14:anchorId="7BCA1CC1" id="Rettangolo 332" o:spid="_x0000_s1026" style="position:absolute;margin-left:139pt;margin-top:.05pt;width:232.05pt;height:86.15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" stroked="f">
              <v:textbox>
                <w:txbxContent>
                  <w:p w14:paraId="1C03ABA1" w14:textId="77777777" w:rsidR="005B432F" w:rsidRDefault="002B32A3">
                    <w:pPr>
                      <w:pStyle w:val="Contenutocornice"/>
                      <w:spacing w:after="0" w:line="240" w:lineRule="auto"/>
                      <w:jc w:val="center"/>
                    </w:pPr>
                    <w:r>
                      <w:rPr>
                        <w:b/>
                        <w:color w:val="000000"/>
                        <w:sz w:val="32"/>
                      </w:rPr>
                      <w:t>Regione del Veneto</w:t>
                    </w:r>
                  </w:p>
                  <w:p w14:paraId="53DBFC8E" w14:textId="77777777" w:rsidR="005B432F" w:rsidRDefault="002B32A3">
                    <w:pPr>
                      <w:pStyle w:val="Contenutocornice"/>
                      <w:spacing w:after="0" w:line="240" w:lineRule="auto"/>
                      <w:jc w:val="center"/>
                    </w:pPr>
                    <w:r>
                      <w:rPr>
                        <w:b/>
                        <w:color w:val="000000"/>
                        <w:sz w:val="32"/>
                      </w:rPr>
                      <w:t>Istituto Oncologico Veneto</w:t>
                    </w:r>
                  </w:p>
                  <w:p w14:paraId="3974AED9" w14:textId="77777777" w:rsidR="005B432F" w:rsidRDefault="002B32A3">
                    <w:pPr>
                      <w:pStyle w:val="Contenutocornice"/>
                      <w:spacing w:after="0" w:line="240" w:lineRule="auto"/>
                      <w:jc w:val="center"/>
                    </w:pPr>
                    <w:r>
                      <w:rPr>
                        <w:b/>
                        <w:color w:val="000000"/>
                        <w:sz w:val="20"/>
                      </w:rPr>
                      <w:t>Istituto di Ricovero e Cura a Carattere Scientifico</w:t>
                    </w:r>
                  </w:p>
                  <w:p w14:paraId="4C649DD0" w14:textId="77777777" w:rsidR="005B432F" w:rsidRDefault="005B432F">
                    <w:pPr>
                      <w:pStyle w:val="Contenutocornice"/>
                      <w:spacing w:after="0" w:line="240" w:lineRule="auto"/>
                      <w:jc w:val="center"/>
                    </w:pPr>
                  </w:p>
                  <w:p w14:paraId="4B070C61" w14:textId="77777777" w:rsidR="005B432F" w:rsidRDefault="005B432F">
                    <w:pPr>
                      <w:pStyle w:val="Contenutocornice"/>
                      <w:spacing w:after="0" w:line="240" w:lineRule="auto"/>
                      <w:jc w:val="center"/>
                    </w:pPr>
                  </w:p>
                </w:txbxContent>
              </v:textbox>
            </v:rect>
          </w:pict>
        </mc:Fallback>
      </mc:AlternateContent>
    </w:r>
    <w:r>
      <w:rPr>
        <w:noProof/>
        <w:color w:val="000000"/>
      </w:rPr>
      <mc:AlternateContent>
        <mc:Choice Requires="wps">
          <w:drawing>
            <wp:anchor distT="0" distB="0" distL="114300" distR="114300" simplePos="0" relativeHeight="3" behindDoc="1" locked="0" layoutInCell="1" allowOverlap="1" wp14:anchorId="7B1736DE" wp14:editId="44A0D6CA">
              <wp:simplePos x="0" y="0"/>
              <wp:positionH relativeFrom="column">
                <wp:posOffset>-118745</wp:posOffset>
              </wp:positionH>
              <wp:positionV relativeFrom="paragraph">
                <wp:posOffset>-51435</wp:posOffset>
              </wp:positionV>
              <wp:extent cx="1289050" cy="1609725"/>
              <wp:effectExtent l="0" t="0" r="0" b="0"/>
              <wp:wrapNone/>
              <wp:docPr id="3" name="Casella di testo 330"/>
              <wp:cNvGraphicFramePr/>
              <a:graphic xmlns:a="http://schemas.openxmlformats.org/drawingml/2006/main">
                <a:graphicData uri="http://schemas.microsoft.com/office/word/2010/wordprocessingShape">
                  <wps:wsp>
                    <wps:cNvSpPr/>
                    <wps:spPr>
                      <a:xfrm>
                        <a:off x="0" y="0"/>
                        <a:ext cx="1288440" cy="16092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146CBBB3" w14:textId="77777777" w:rsidR="005B432F" w:rsidRDefault="002B32A3">
                          <w:pPr>
                            <w:pStyle w:val="Contenutocornice"/>
                            <w:jc w:val="center"/>
                          </w:pPr>
                          <w:r>
                            <w:rPr>
                              <w:noProof/>
                            </w:rPr>
                            <w:drawing>
                              <wp:inline distT="0" distB="0" distL="0" distR="0" wp14:anchorId="2EEDA98B" wp14:editId="6E8E0818">
                                <wp:extent cx="835025" cy="88709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1"/>
                                        <a:stretch>
                                          <a:fillRect/>
                                        </a:stretch>
                                      </pic:blipFill>
                                      <pic:spPr bwMode="auto">
                                        <a:xfrm>
                                          <a:off x="0" y="0"/>
                                          <a:ext cx="835025" cy="887095"/>
                                        </a:xfrm>
                                        <a:prstGeom prst="rect">
                                          <a:avLst/>
                                        </a:prstGeom>
                                      </pic:spPr>
                                    </pic:pic>
                                  </a:graphicData>
                                </a:graphic>
                              </wp:inline>
                            </w:drawing>
                          </w:r>
                        </w:p>
                        <w:p w14:paraId="2A698624" w14:textId="77777777" w:rsidR="005B432F" w:rsidRDefault="005B432F">
                          <w:pPr>
                            <w:pStyle w:val="Contenutocornice"/>
                            <w:jc w:val="center"/>
                          </w:pPr>
                        </w:p>
                      </w:txbxContent>
                    </wps:txbx>
                    <wps:bodyPr>
                      <a:noAutofit/>
                    </wps:bodyPr>
                  </wps:wsp>
                </a:graphicData>
              </a:graphic>
            </wp:anchor>
          </w:drawing>
        </mc:Choice>
        <mc:Fallback>
          <w:pict>
            <v:rect w14:anchorId="7B1736DE" id="Casella di testo 330" o:spid="_x0000_s1027" style="position:absolute;margin-left:-9.35pt;margin-top:-4.05pt;width:101.5pt;height:126.75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" stroked="f" strokeweight=".26mm">
              <v:textbox>
                <w:txbxContent>
                  <w:p w14:paraId="146CBBB3" w14:textId="77777777" w:rsidR="005B432F" w:rsidRDefault="002B32A3">
                    <w:pPr>
                      <w:pStyle w:val="Contenutocornice"/>
                      <w:jc w:val="center"/>
                    </w:pPr>
                    <w:r>
                      <w:rPr>
                        <w:noProof/>
                      </w:rPr>
                      <w:drawing>
                        <wp:inline distT="0" distB="0" distL="0" distR="0" wp14:anchorId="2EEDA98B" wp14:editId="6E8E0818">
                          <wp:extent cx="835025" cy="88709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2"/>
                                  <a:stretch>
                                    <a:fillRect/>
                                  </a:stretch>
                                </pic:blipFill>
                                <pic:spPr bwMode="auto">
                                  <a:xfrm>
                                    <a:off x="0" y="0"/>
                                    <a:ext cx="835025" cy="887095"/>
                                  </a:xfrm>
                                  <a:prstGeom prst="rect">
                                    <a:avLst/>
                                  </a:prstGeom>
                                </pic:spPr>
                              </pic:pic>
                            </a:graphicData>
                          </a:graphic>
                        </wp:inline>
                      </w:drawing>
                    </w:r>
                  </w:p>
                  <w:p w14:paraId="2A698624" w14:textId="77777777" w:rsidR="005B432F" w:rsidRDefault="005B432F">
                    <w:pPr>
                      <w:pStyle w:val="Contenutocornice"/>
                      <w:jc w:val="center"/>
                    </w:pPr>
                  </w:p>
                </w:txbxContent>
              </v:textbox>
            </v:rect>
          </w:pict>
        </mc:Fallback>
      </mc:AlternateContent>
    </w:r>
    <w:r>
      <w:rPr>
        <w:noProof/>
        <w:color w:val="000000"/>
      </w:rPr>
      <mc:AlternateContent>
        <mc:Choice Requires="wps">
          <w:drawing>
            <wp:anchor distT="0" distB="0" distL="114300" distR="114300" simplePos="0" relativeHeight="4" behindDoc="1" locked="0" layoutInCell="1" allowOverlap="1" wp14:anchorId="695CCBD6" wp14:editId="2804C362">
              <wp:simplePos x="0" y="0"/>
              <wp:positionH relativeFrom="column">
                <wp:posOffset>5218430</wp:posOffset>
              </wp:positionH>
              <wp:positionV relativeFrom="paragraph">
                <wp:posOffset>-40005</wp:posOffset>
              </wp:positionV>
              <wp:extent cx="1312545" cy="1064260"/>
              <wp:effectExtent l="0" t="0" r="0" b="0"/>
              <wp:wrapNone/>
              <wp:docPr id="7" name="Casella di testo 331"/>
              <wp:cNvGraphicFramePr/>
              <a:graphic xmlns:a="http://schemas.openxmlformats.org/drawingml/2006/main">
                <a:graphicData uri="http://schemas.microsoft.com/office/word/2010/wordprocessingShape">
                  <wps:wsp>
                    <wps:cNvSpPr/>
                    <wps:spPr>
                      <a:xfrm>
                        <a:off x="0" y="0"/>
                        <a:ext cx="1311840" cy="10638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4FB0DFE3" w14:textId="77777777" w:rsidR="005B432F" w:rsidRDefault="002B32A3">
                          <w:pPr>
                            <w:pStyle w:val="Contenutocornice"/>
                          </w:pPr>
                          <w:r>
                            <w:rPr>
                              <w:noProof/>
                            </w:rPr>
                            <w:drawing>
                              <wp:inline distT="0" distB="0" distL="0" distR="9525" wp14:anchorId="59D96F50" wp14:editId="05902DCD">
                                <wp:extent cx="1133475" cy="882015"/>
                                <wp:effectExtent l="0" t="0" r="0" b="0"/>
                                <wp:docPr id="9"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1"/>
                                        <pic:cNvPicPr>
                                          <a:picLocks noChangeAspect="1" noChangeArrowheads="1"/>
                                        </pic:cNvPicPr>
                                      </pic:nvPicPr>
                                      <pic:blipFill>
                                        <a:blip r:embed="rId3"/>
                                        <a:stretch>
                                          <a:fillRect/>
                                        </a:stretch>
                                      </pic:blipFill>
                                      <pic:spPr bwMode="auto">
                                        <a:xfrm>
                                          <a:off x="0" y="0"/>
                                          <a:ext cx="1133475" cy="882015"/>
                                        </a:xfrm>
                                        <a:prstGeom prst="rect">
                                          <a:avLst/>
                                        </a:prstGeom>
                                      </pic:spPr>
                                    </pic:pic>
                                  </a:graphicData>
                                </a:graphic>
                              </wp:inline>
                            </w:drawing>
                          </w:r>
                        </w:p>
                      </w:txbxContent>
                    </wps:txbx>
                    <wps:bodyPr>
                      <a:spAutoFit/>
                    </wps:bodyPr>
                  </wps:wsp>
                </a:graphicData>
              </a:graphic>
            </wp:anchor>
          </w:drawing>
        </mc:Choice>
        <mc:Fallback>
          <w:pict>
            <v:rect w14:anchorId="695CCBD6" id="Casella di testo 331" o:spid="_x0000_s1028" style="position:absolute;margin-left:410.9pt;margin-top:-3.15pt;width:103.35pt;height:83.8pt;z-index:-5033164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" stroked="f" strokeweight=".26mm">
              <v:textbox style="mso-fit-shape-to-text:t">
                <w:txbxContent>
                  <w:p w14:paraId="4FB0DFE3" w14:textId="77777777" w:rsidR="005B432F" w:rsidRDefault="002B32A3">
                    <w:pPr>
                      <w:pStyle w:val="Contenutocornice"/>
                    </w:pPr>
                    <w:r>
                      <w:rPr>
                        <w:noProof/>
                      </w:rPr>
                      <w:drawing>
                        <wp:inline distT="0" distB="0" distL="0" distR="9525" wp14:anchorId="59D96F50" wp14:editId="05902DCD">
                          <wp:extent cx="1133475" cy="882015"/>
                          <wp:effectExtent l="0" t="0" r="0" b="0"/>
                          <wp:docPr id="9"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1"/>
                                  <pic:cNvPicPr>
                                    <a:picLocks noChangeAspect="1" noChangeArrowheads="1"/>
                                  </pic:cNvPicPr>
                                </pic:nvPicPr>
                                <pic:blipFill>
                                  <a:blip r:embed="rId4"/>
                                  <a:stretch>
                                    <a:fillRect/>
                                  </a:stretch>
                                </pic:blipFill>
                                <pic:spPr bwMode="auto">
                                  <a:xfrm>
                                    <a:off x="0" y="0"/>
                                    <a:ext cx="1133475" cy="882015"/>
                                  </a:xfrm>
                                  <a:prstGeom prst="rect">
                                    <a:avLst/>
                                  </a:prstGeom>
                                </pic:spPr>
                              </pic:pic>
                            </a:graphicData>
                          </a:graphic>
                        </wp:inline>
                      </w:drawing>
                    </w:r>
                  </w:p>
                </w:txbxContent>
              </v:textbox>
            </v:rect>
          </w:pict>
        </mc:Fallback>
      </mc:AlternateContent>
    </w:r>
  </w:p>
  <w:p w14:paraId="386D1DB7" w14:textId="77777777" w:rsidR="005B432F" w:rsidRDefault="005B432F">
    <w:pP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63382D"/>
    <w:multiLevelType w:val="hybridMultilevel"/>
    <w:tmpl w:val="90885CC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36731FF9"/>
    <w:multiLevelType w:val="hybridMultilevel"/>
    <w:tmpl w:val="4F4C91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93F54BD"/>
    <w:multiLevelType w:val="hybridMultilevel"/>
    <w:tmpl w:val="4E14A988"/>
    <w:lvl w:ilvl="0" w:tplc="7134548E">
      <w:start w:val="1"/>
      <w:numFmt w:val="bullet"/>
      <w:lvlText w:val="•"/>
      <w:lvlJc w:val="left"/>
      <w:pPr>
        <w:tabs>
          <w:tab w:val="num" w:pos="720"/>
        </w:tabs>
        <w:ind w:left="720" w:hanging="360"/>
      </w:pPr>
      <w:rPr>
        <w:rFonts w:ascii="Arial" w:hAnsi="Arial" w:hint="default"/>
      </w:rPr>
    </w:lvl>
    <w:lvl w:ilvl="1" w:tplc="24DC5F52" w:tentative="1">
      <w:start w:val="1"/>
      <w:numFmt w:val="bullet"/>
      <w:lvlText w:val="•"/>
      <w:lvlJc w:val="left"/>
      <w:pPr>
        <w:tabs>
          <w:tab w:val="num" w:pos="1440"/>
        </w:tabs>
        <w:ind w:left="1440" w:hanging="360"/>
      </w:pPr>
      <w:rPr>
        <w:rFonts w:ascii="Arial" w:hAnsi="Arial" w:hint="default"/>
      </w:rPr>
    </w:lvl>
    <w:lvl w:ilvl="2" w:tplc="47C4B33A" w:tentative="1">
      <w:start w:val="1"/>
      <w:numFmt w:val="bullet"/>
      <w:lvlText w:val="•"/>
      <w:lvlJc w:val="left"/>
      <w:pPr>
        <w:tabs>
          <w:tab w:val="num" w:pos="2160"/>
        </w:tabs>
        <w:ind w:left="2160" w:hanging="360"/>
      </w:pPr>
      <w:rPr>
        <w:rFonts w:ascii="Arial" w:hAnsi="Arial" w:hint="default"/>
      </w:rPr>
    </w:lvl>
    <w:lvl w:ilvl="3" w:tplc="611250E4" w:tentative="1">
      <w:start w:val="1"/>
      <w:numFmt w:val="bullet"/>
      <w:lvlText w:val="•"/>
      <w:lvlJc w:val="left"/>
      <w:pPr>
        <w:tabs>
          <w:tab w:val="num" w:pos="2880"/>
        </w:tabs>
        <w:ind w:left="2880" w:hanging="360"/>
      </w:pPr>
      <w:rPr>
        <w:rFonts w:ascii="Arial" w:hAnsi="Arial" w:hint="default"/>
      </w:rPr>
    </w:lvl>
    <w:lvl w:ilvl="4" w:tplc="D4CADFDC" w:tentative="1">
      <w:start w:val="1"/>
      <w:numFmt w:val="bullet"/>
      <w:lvlText w:val="•"/>
      <w:lvlJc w:val="left"/>
      <w:pPr>
        <w:tabs>
          <w:tab w:val="num" w:pos="3600"/>
        </w:tabs>
        <w:ind w:left="3600" w:hanging="360"/>
      </w:pPr>
      <w:rPr>
        <w:rFonts w:ascii="Arial" w:hAnsi="Arial" w:hint="default"/>
      </w:rPr>
    </w:lvl>
    <w:lvl w:ilvl="5" w:tplc="9C3E7EEA" w:tentative="1">
      <w:start w:val="1"/>
      <w:numFmt w:val="bullet"/>
      <w:lvlText w:val="•"/>
      <w:lvlJc w:val="left"/>
      <w:pPr>
        <w:tabs>
          <w:tab w:val="num" w:pos="4320"/>
        </w:tabs>
        <w:ind w:left="4320" w:hanging="360"/>
      </w:pPr>
      <w:rPr>
        <w:rFonts w:ascii="Arial" w:hAnsi="Arial" w:hint="default"/>
      </w:rPr>
    </w:lvl>
    <w:lvl w:ilvl="6" w:tplc="395E5DF6" w:tentative="1">
      <w:start w:val="1"/>
      <w:numFmt w:val="bullet"/>
      <w:lvlText w:val="•"/>
      <w:lvlJc w:val="left"/>
      <w:pPr>
        <w:tabs>
          <w:tab w:val="num" w:pos="5040"/>
        </w:tabs>
        <w:ind w:left="5040" w:hanging="360"/>
      </w:pPr>
      <w:rPr>
        <w:rFonts w:ascii="Arial" w:hAnsi="Arial" w:hint="default"/>
      </w:rPr>
    </w:lvl>
    <w:lvl w:ilvl="7" w:tplc="20A6FEB8" w:tentative="1">
      <w:start w:val="1"/>
      <w:numFmt w:val="bullet"/>
      <w:lvlText w:val="•"/>
      <w:lvlJc w:val="left"/>
      <w:pPr>
        <w:tabs>
          <w:tab w:val="num" w:pos="5760"/>
        </w:tabs>
        <w:ind w:left="5760" w:hanging="360"/>
      </w:pPr>
      <w:rPr>
        <w:rFonts w:ascii="Arial" w:hAnsi="Arial" w:hint="default"/>
      </w:rPr>
    </w:lvl>
    <w:lvl w:ilvl="8" w:tplc="635408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C504EE3"/>
    <w:multiLevelType w:val="hybridMultilevel"/>
    <w:tmpl w:val="CD1C21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BDD7C86"/>
    <w:multiLevelType w:val="hybridMultilevel"/>
    <w:tmpl w:val="259C25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32F"/>
    <w:rsid w:val="00072FB1"/>
    <w:rsid w:val="00090D80"/>
    <w:rsid w:val="00092D91"/>
    <w:rsid w:val="000A17F2"/>
    <w:rsid w:val="000A33FC"/>
    <w:rsid w:val="000E5A36"/>
    <w:rsid w:val="00131D09"/>
    <w:rsid w:val="00192D53"/>
    <w:rsid w:val="001D5DBE"/>
    <w:rsid w:val="00206AE4"/>
    <w:rsid w:val="00213348"/>
    <w:rsid w:val="002B32A3"/>
    <w:rsid w:val="002C0CF5"/>
    <w:rsid w:val="003342BA"/>
    <w:rsid w:val="00351C7D"/>
    <w:rsid w:val="00360DCF"/>
    <w:rsid w:val="003E55F8"/>
    <w:rsid w:val="00451DC1"/>
    <w:rsid w:val="004739D8"/>
    <w:rsid w:val="004A5B3E"/>
    <w:rsid w:val="00541B05"/>
    <w:rsid w:val="00554F29"/>
    <w:rsid w:val="00563F4D"/>
    <w:rsid w:val="00575C35"/>
    <w:rsid w:val="005A6D19"/>
    <w:rsid w:val="005B432F"/>
    <w:rsid w:val="005C3578"/>
    <w:rsid w:val="005E6AE7"/>
    <w:rsid w:val="00657B5E"/>
    <w:rsid w:val="00696ECE"/>
    <w:rsid w:val="006C3A8C"/>
    <w:rsid w:val="006D415F"/>
    <w:rsid w:val="00732077"/>
    <w:rsid w:val="00735D8D"/>
    <w:rsid w:val="00745231"/>
    <w:rsid w:val="00747568"/>
    <w:rsid w:val="007F3C45"/>
    <w:rsid w:val="008273DE"/>
    <w:rsid w:val="00874C22"/>
    <w:rsid w:val="00881638"/>
    <w:rsid w:val="008B488A"/>
    <w:rsid w:val="00924503"/>
    <w:rsid w:val="00934EC7"/>
    <w:rsid w:val="00936F4C"/>
    <w:rsid w:val="009948BB"/>
    <w:rsid w:val="009B76F0"/>
    <w:rsid w:val="00A11A72"/>
    <w:rsid w:val="00A23895"/>
    <w:rsid w:val="00A27A33"/>
    <w:rsid w:val="00A71B14"/>
    <w:rsid w:val="00AF5DBA"/>
    <w:rsid w:val="00B42EC0"/>
    <w:rsid w:val="00B626AA"/>
    <w:rsid w:val="00B73B42"/>
    <w:rsid w:val="00BA0540"/>
    <w:rsid w:val="00BD28F5"/>
    <w:rsid w:val="00C12032"/>
    <w:rsid w:val="00C32337"/>
    <w:rsid w:val="00C34FAC"/>
    <w:rsid w:val="00C503FE"/>
    <w:rsid w:val="00C65517"/>
    <w:rsid w:val="00C87CEB"/>
    <w:rsid w:val="00CD1A50"/>
    <w:rsid w:val="00D16FD0"/>
    <w:rsid w:val="00D31361"/>
    <w:rsid w:val="00D41E3C"/>
    <w:rsid w:val="00D45609"/>
    <w:rsid w:val="00D46456"/>
    <w:rsid w:val="00D47D7B"/>
    <w:rsid w:val="00D60F04"/>
    <w:rsid w:val="00DE0F83"/>
    <w:rsid w:val="00E0390D"/>
    <w:rsid w:val="00E071FC"/>
    <w:rsid w:val="00E072A9"/>
    <w:rsid w:val="00E13585"/>
    <w:rsid w:val="00E15268"/>
    <w:rsid w:val="00E64C25"/>
    <w:rsid w:val="00F00366"/>
    <w:rsid w:val="00F00B5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B808F"/>
  <w15:docId w15:val="{8364E6C3-2E6D-4892-B071-453D653A7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0D4B"/>
    <w:pPr>
      <w:spacing w:after="200" w:line="276" w:lineRule="auto"/>
    </w:pPr>
  </w:style>
  <w:style w:type="paragraph" w:styleId="Titolo1">
    <w:name w:val="heading 1"/>
    <w:basedOn w:val="Normale"/>
    <w:qFormat/>
    <w:pPr>
      <w:keepNext/>
      <w:keepLines/>
      <w:spacing w:before="480" w:after="120"/>
      <w:outlineLvl w:val="0"/>
    </w:pPr>
    <w:rPr>
      <w:b/>
      <w:sz w:val="48"/>
      <w:szCs w:val="48"/>
    </w:rPr>
  </w:style>
  <w:style w:type="paragraph" w:styleId="Titolo2">
    <w:name w:val="heading 2"/>
    <w:basedOn w:val="Normale"/>
    <w:qFormat/>
    <w:pPr>
      <w:keepNext/>
      <w:keepLines/>
      <w:spacing w:before="360" w:after="80"/>
      <w:outlineLvl w:val="1"/>
    </w:pPr>
    <w:rPr>
      <w:b/>
      <w:sz w:val="36"/>
      <w:szCs w:val="36"/>
    </w:rPr>
  </w:style>
  <w:style w:type="paragraph" w:styleId="Titolo3">
    <w:name w:val="heading 3"/>
    <w:basedOn w:val="Normale"/>
    <w:qFormat/>
    <w:pPr>
      <w:keepNext/>
      <w:keepLines/>
      <w:spacing w:before="280" w:after="80"/>
      <w:outlineLvl w:val="2"/>
    </w:pPr>
    <w:rPr>
      <w:b/>
      <w:sz w:val="28"/>
      <w:szCs w:val="28"/>
    </w:rPr>
  </w:style>
  <w:style w:type="paragraph" w:styleId="Titolo4">
    <w:name w:val="heading 4"/>
    <w:basedOn w:val="Normale"/>
    <w:qFormat/>
    <w:pPr>
      <w:keepNext/>
      <w:keepLines/>
      <w:spacing w:before="240" w:after="40"/>
      <w:outlineLvl w:val="3"/>
    </w:pPr>
    <w:rPr>
      <w:b/>
      <w:sz w:val="24"/>
      <w:szCs w:val="24"/>
    </w:rPr>
  </w:style>
  <w:style w:type="paragraph" w:styleId="Titolo5">
    <w:name w:val="heading 5"/>
    <w:basedOn w:val="Normale"/>
    <w:qFormat/>
    <w:pPr>
      <w:keepNext/>
      <w:keepLines/>
      <w:spacing w:before="220" w:after="40"/>
      <w:outlineLvl w:val="4"/>
    </w:pPr>
    <w:rPr>
      <w:b/>
    </w:rPr>
  </w:style>
  <w:style w:type="paragraph" w:styleId="Titolo6">
    <w:name w:val="heading 6"/>
    <w:basedOn w:val="Normale"/>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FD745A"/>
  </w:style>
  <w:style w:type="character" w:customStyle="1" w:styleId="PidipaginaCarattere">
    <w:name w:val="Piè di pagina Carattere"/>
    <w:basedOn w:val="Carpredefinitoparagrafo"/>
    <w:link w:val="Pidipagina"/>
    <w:uiPriority w:val="99"/>
    <w:qFormat/>
    <w:rsid w:val="00FD745A"/>
  </w:style>
  <w:style w:type="character" w:customStyle="1" w:styleId="TestofumettoCarattere">
    <w:name w:val="Testo fumetto Carattere"/>
    <w:basedOn w:val="Carpredefinitoparagrafo"/>
    <w:link w:val="Testofumetto"/>
    <w:uiPriority w:val="99"/>
    <w:semiHidden/>
    <w:qFormat/>
    <w:rsid w:val="00FD745A"/>
    <w:rPr>
      <w:rFonts w:ascii="Tahoma" w:hAnsi="Tahoma" w:cs="Tahoma"/>
      <w:sz w:val="16"/>
      <w:szCs w:val="16"/>
    </w:rPr>
  </w:style>
  <w:style w:type="character" w:customStyle="1" w:styleId="CollegamentoInternet">
    <w:name w:val="Collegamento Internet"/>
    <w:basedOn w:val="Carpredefinitoparagrafo"/>
    <w:uiPriority w:val="99"/>
    <w:unhideWhenUsed/>
    <w:rsid w:val="00CC183D"/>
    <w:rPr>
      <w:color w:val="0000FF" w:themeColor="hyperlink"/>
      <w:u w:val="single"/>
    </w:rPr>
  </w:style>
  <w:style w:type="character" w:customStyle="1" w:styleId="apple-converted-space">
    <w:name w:val="apple-converted-space"/>
    <w:basedOn w:val="Carpredefinitoparagrafo"/>
    <w:qFormat/>
    <w:rsid w:val="00E86FE9"/>
  </w:style>
  <w:style w:type="paragraph" w:styleId="Titolo">
    <w:name w:val="Title"/>
    <w:basedOn w:val="Normale"/>
    <w:next w:val="Corpotesto"/>
    <w:qFormat/>
    <w:pPr>
      <w:keepNext/>
      <w:keepLines/>
      <w:spacing w:before="480" w:after="120"/>
    </w:pPr>
    <w:rPr>
      <w:b/>
      <w:sz w:val="72"/>
      <w:szCs w:val="72"/>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Intestazione">
    <w:name w:val="header"/>
    <w:basedOn w:val="Normale"/>
    <w:link w:val="IntestazioneCarattere"/>
    <w:uiPriority w:val="99"/>
    <w:unhideWhenUsed/>
    <w:rsid w:val="00FD745A"/>
    <w:pPr>
      <w:tabs>
        <w:tab w:val="center" w:pos="4819"/>
        <w:tab w:val="right" w:pos="9638"/>
      </w:tabs>
      <w:spacing w:after="0" w:line="240" w:lineRule="auto"/>
    </w:pPr>
  </w:style>
  <w:style w:type="paragraph" w:styleId="Pidipagina">
    <w:name w:val="footer"/>
    <w:basedOn w:val="Normale"/>
    <w:link w:val="PidipaginaCarattere"/>
    <w:uiPriority w:val="99"/>
    <w:unhideWhenUsed/>
    <w:rsid w:val="00FD745A"/>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FD745A"/>
    <w:pPr>
      <w:spacing w:after="0" w:line="240" w:lineRule="auto"/>
    </w:pPr>
    <w:rPr>
      <w:rFonts w:ascii="Tahoma" w:hAnsi="Tahoma" w:cs="Tahoma"/>
      <w:sz w:val="16"/>
      <w:szCs w:val="16"/>
    </w:rPr>
  </w:style>
  <w:style w:type="paragraph" w:styleId="Sottotitolo">
    <w:name w:val="Subtitle"/>
    <w:basedOn w:val="Normale"/>
    <w:qFormat/>
    <w:pPr>
      <w:keepNext/>
      <w:keepLines/>
      <w:spacing w:before="360" w:after="80"/>
    </w:pPr>
    <w:rPr>
      <w:rFonts w:ascii="Georgia" w:eastAsia="Georgia" w:hAnsi="Georgia" w:cs="Georgia"/>
      <w:i/>
      <w:color w:val="666666"/>
      <w:sz w:val="48"/>
      <w:szCs w:val="48"/>
    </w:rPr>
  </w:style>
  <w:style w:type="paragraph" w:customStyle="1" w:styleId="Contenutocornice">
    <w:name w:val="Contenuto cornice"/>
    <w:basedOn w:val="Normale"/>
    <w:qFormat/>
  </w:style>
  <w:style w:type="table" w:customStyle="1" w:styleId="TableNormal">
    <w:name w:val="Table Normal"/>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881638"/>
    <w:rPr>
      <w:color w:val="0000FF" w:themeColor="hyperlink"/>
      <w:u w:val="single"/>
    </w:rPr>
  </w:style>
  <w:style w:type="character" w:customStyle="1" w:styleId="Menzionenonrisolta1">
    <w:name w:val="Menzione non risolta1"/>
    <w:basedOn w:val="Carpredefinitoparagrafo"/>
    <w:uiPriority w:val="99"/>
    <w:semiHidden/>
    <w:unhideWhenUsed/>
    <w:rsid w:val="00881638"/>
    <w:rPr>
      <w:color w:val="605E5C"/>
      <w:shd w:val="clear" w:color="auto" w:fill="E1DFDD"/>
    </w:rPr>
  </w:style>
  <w:style w:type="paragraph" w:styleId="Paragrafoelenco">
    <w:name w:val="List Paragraph"/>
    <w:basedOn w:val="Normale"/>
    <w:uiPriority w:val="34"/>
    <w:qFormat/>
    <w:rsid w:val="009B76F0"/>
    <w:pPr>
      <w:ind w:left="720"/>
      <w:contextualSpacing/>
    </w:pPr>
  </w:style>
  <w:style w:type="paragraph" w:styleId="NormaleWeb">
    <w:name w:val="Normal (Web)"/>
    <w:basedOn w:val="Normale"/>
    <w:uiPriority w:val="99"/>
    <w:semiHidden/>
    <w:unhideWhenUsed/>
    <w:rsid w:val="000A33FC"/>
    <w:pPr>
      <w:spacing w:before="100" w:beforeAutospacing="1" w:after="100" w:afterAutospacing="1"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semiHidden/>
    <w:unhideWhenUsed/>
    <w:rsid w:val="000A33FC"/>
    <w:pPr>
      <w:spacing w:after="0" w:line="240" w:lineRule="auto"/>
    </w:pPr>
    <w:rPr>
      <w:rFonts w:eastAsiaTheme="minorHAnsi" w:cstheme="minorBidi"/>
      <w:szCs w:val="21"/>
      <w:lang w:eastAsia="en-US"/>
    </w:rPr>
  </w:style>
  <w:style w:type="character" w:customStyle="1" w:styleId="TestonormaleCarattere">
    <w:name w:val="Testo normale Carattere"/>
    <w:basedOn w:val="Carpredefinitoparagrafo"/>
    <w:link w:val="Testonormale"/>
    <w:uiPriority w:val="99"/>
    <w:semiHidden/>
    <w:rsid w:val="000A33FC"/>
    <w:rPr>
      <w:rFonts w:eastAsiaTheme="minorHAnsi" w:cstheme="minorBidi"/>
      <w:szCs w:val="21"/>
      <w:lang w:eastAsia="en-US"/>
    </w:rPr>
  </w:style>
  <w:style w:type="character" w:styleId="Enfasigrassetto">
    <w:name w:val="Strong"/>
    <w:basedOn w:val="Carpredefinitoparagrafo"/>
    <w:uiPriority w:val="22"/>
    <w:qFormat/>
    <w:rsid w:val="000A33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167073">
      <w:bodyDiv w:val="1"/>
      <w:marLeft w:val="0"/>
      <w:marRight w:val="0"/>
      <w:marTop w:val="0"/>
      <w:marBottom w:val="0"/>
      <w:divBdr>
        <w:top w:val="none" w:sz="0" w:space="0" w:color="auto"/>
        <w:left w:val="none" w:sz="0" w:space="0" w:color="auto"/>
        <w:bottom w:val="none" w:sz="0" w:space="0" w:color="auto"/>
        <w:right w:val="none" w:sz="0" w:space="0" w:color="auto"/>
      </w:divBdr>
      <w:divsChild>
        <w:div w:id="351880444">
          <w:marLeft w:val="446"/>
          <w:marRight w:val="0"/>
          <w:marTop w:val="0"/>
          <w:marBottom w:val="0"/>
          <w:divBdr>
            <w:top w:val="none" w:sz="0" w:space="0" w:color="auto"/>
            <w:left w:val="none" w:sz="0" w:space="0" w:color="auto"/>
            <w:bottom w:val="none" w:sz="0" w:space="0" w:color="auto"/>
            <w:right w:val="none" w:sz="0" w:space="0" w:color="auto"/>
          </w:divBdr>
        </w:div>
        <w:div w:id="1843857961">
          <w:marLeft w:val="446"/>
          <w:marRight w:val="0"/>
          <w:marTop w:val="0"/>
          <w:marBottom w:val="0"/>
          <w:divBdr>
            <w:top w:val="none" w:sz="0" w:space="0" w:color="auto"/>
            <w:left w:val="none" w:sz="0" w:space="0" w:color="auto"/>
            <w:bottom w:val="none" w:sz="0" w:space="0" w:color="auto"/>
            <w:right w:val="none" w:sz="0" w:space="0" w:color="auto"/>
          </w:divBdr>
        </w:div>
        <w:div w:id="178740931">
          <w:marLeft w:val="446"/>
          <w:marRight w:val="0"/>
          <w:marTop w:val="0"/>
          <w:marBottom w:val="0"/>
          <w:divBdr>
            <w:top w:val="none" w:sz="0" w:space="0" w:color="auto"/>
            <w:left w:val="none" w:sz="0" w:space="0" w:color="auto"/>
            <w:bottom w:val="none" w:sz="0" w:space="0" w:color="auto"/>
            <w:right w:val="none" w:sz="0" w:space="0" w:color="auto"/>
          </w:divBdr>
        </w:div>
      </w:divsChild>
    </w:div>
    <w:div w:id="385953865">
      <w:bodyDiv w:val="1"/>
      <w:marLeft w:val="0"/>
      <w:marRight w:val="0"/>
      <w:marTop w:val="0"/>
      <w:marBottom w:val="0"/>
      <w:divBdr>
        <w:top w:val="none" w:sz="0" w:space="0" w:color="auto"/>
        <w:left w:val="none" w:sz="0" w:space="0" w:color="auto"/>
        <w:bottom w:val="none" w:sz="0" w:space="0" w:color="auto"/>
        <w:right w:val="none" w:sz="0" w:space="0" w:color="auto"/>
      </w:divBdr>
    </w:div>
    <w:div w:id="414665356">
      <w:bodyDiv w:val="1"/>
      <w:marLeft w:val="0"/>
      <w:marRight w:val="0"/>
      <w:marTop w:val="0"/>
      <w:marBottom w:val="0"/>
      <w:divBdr>
        <w:top w:val="none" w:sz="0" w:space="0" w:color="auto"/>
        <w:left w:val="none" w:sz="0" w:space="0" w:color="auto"/>
        <w:bottom w:val="none" w:sz="0" w:space="0" w:color="auto"/>
        <w:right w:val="none" w:sz="0" w:space="0" w:color="auto"/>
      </w:divBdr>
    </w:div>
    <w:div w:id="610479408">
      <w:bodyDiv w:val="1"/>
      <w:marLeft w:val="0"/>
      <w:marRight w:val="0"/>
      <w:marTop w:val="0"/>
      <w:marBottom w:val="0"/>
      <w:divBdr>
        <w:top w:val="none" w:sz="0" w:space="0" w:color="auto"/>
        <w:left w:val="none" w:sz="0" w:space="0" w:color="auto"/>
        <w:bottom w:val="none" w:sz="0" w:space="0" w:color="auto"/>
        <w:right w:val="none" w:sz="0" w:space="0" w:color="auto"/>
      </w:divBdr>
    </w:div>
    <w:div w:id="847862877">
      <w:bodyDiv w:val="1"/>
      <w:marLeft w:val="0"/>
      <w:marRight w:val="0"/>
      <w:marTop w:val="0"/>
      <w:marBottom w:val="0"/>
      <w:divBdr>
        <w:top w:val="none" w:sz="0" w:space="0" w:color="auto"/>
        <w:left w:val="none" w:sz="0" w:space="0" w:color="auto"/>
        <w:bottom w:val="none" w:sz="0" w:space="0" w:color="auto"/>
        <w:right w:val="none" w:sz="0" w:space="0" w:color="auto"/>
      </w:divBdr>
    </w:div>
    <w:div w:id="983315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versohorizoneurope.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re.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pre.it/media/666186/agenda_mission_cancer_iov_draft_2.pdf" TargetMode="External"/><Relationship Id="rId4" Type="http://schemas.openxmlformats.org/officeDocument/2006/relationships/styles" Target="styles.xml"/><Relationship Id="rId9" Type="http://schemas.openxmlformats.org/officeDocument/2006/relationships/hyperlink" Target="https://www.apre.it/eventi/2020/ii-semestre/mission-cancer-ii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image" Target="media/image10.wmf"/><Relationship Id="rId1" Type="http://schemas.openxmlformats.org/officeDocument/2006/relationships/image" Target="media/image1.wmf"/><Relationship Id="rId4" Type="http://schemas.openxmlformats.org/officeDocument/2006/relationships/image" Target="media/image20.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roundtripDataSignature="AMtx7mjMvWRa3IIOzJPgmYazGPWm1uAhAA==">AMUW2mUUovvDbsvSwpjLKjwqHorLzVnPFoQLLmeQ6yiqFSQiXsaQTqOikmXJJ33QUypg3/5wzvFwHyX2vchvUOO7pi2CXC3Sy8c3yWzBQGCkdh28yTf9o/x63N4XIT8hkmTyAA3yEZ8U</go:docsCustomData>
</go:gDocsCustomXmlDataStorage>
</file>

<file path=customXml/itemProps1.xml><?xml version="1.0" encoding="utf-8"?>
<ds:datastoreItem xmlns:ds="http://schemas.openxmlformats.org/officeDocument/2006/customXml" ds:itemID="{79770301-8972-4328-B0B5-4A4DF89A82F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871</Words>
  <Characters>4965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Istituto Oncologico Veneto</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Piero Cioffredi</dc:creator>
  <dc:description/>
  <cp:lastModifiedBy>Elisa Fais</cp:lastModifiedBy>
  <cp:revision>3</cp:revision>
  <cp:lastPrinted>2020-04-27T10:56:00Z</cp:lastPrinted>
  <dcterms:created xsi:type="dcterms:W3CDTF">2020-11-26T08:17:00Z</dcterms:created>
  <dcterms:modified xsi:type="dcterms:W3CDTF">2020-11-26T09:53:00Z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Istituto Oncologico Veneto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