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16" w:rsidRDefault="00695116">
      <w:pPr>
        <w:tabs>
          <w:tab w:val="left" w:pos="5245"/>
        </w:tabs>
        <w:jc w:val="both"/>
        <w:rPr>
          <w:b/>
          <w:sz w:val="24"/>
          <w:szCs w:val="24"/>
        </w:rPr>
      </w:pPr>
    </w:p>
    <w:p w:rsidR="00695116" w:rsidRDefault="00A265DD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COMUNICATO STAMPA</w:t>
      </w:r>
    </w:p>
    <w:p w:rsidR="00695116" w:rsidRDefault="0069511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95116" w:rsidRDefault="00A265DD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5116" w:rsidRDefault="00A265D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 SORDITÀ, UNA STACCIONATA DA SALTARE INSIEME:</w:t>
      </w:r>
    </w:p>
    <w:p w:rsidR="00695116" w:rsidRDefault="00A265D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LO IOV OFFRE UN INTERPRETE “IN DIRETTA”</w:t>
      </w:r>
    </w:p>
    <w:p w:rsidR="00695116" w:rsidRDefault="00A265DD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 AGEVOLARE LA COMUNICAZIONE MEDICO-PAZIENTE</w:t>
      </w:r>
    </w:p>
    <w:p w:rsidR="00695116" w:rsidRDefault="00A265DD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5116" w:rsidRDefault="00A265DD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Inclusione sociale: il giorno dell’appuntamento, all’assistito viene messo a disposizione un tablet o pc, collegato in remoto con l'interprete professionista che media la comunicazione traducendo in tempo reale le richieste dalla lingua dei segni alla ling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ua verbale e viceversa. </w:t>
      </w:r>
    </w:p>
    <w:p w:rsidR="00695116" w:rsidRDefault="00A265DD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DG Benini: “In questo modo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garantiamo una comunicazione efficace,</w:t>
      </w:r>
    </w:p>
    <w:p w:rsidR="00695116" w:rsidRDefault="00A265DD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chiara e rispettosa della privacy”.</w:t>
      </w:r>
    </w:p>
    <w:p w:rsidR="00695116" w:rsidRDefault="00A265DD">
      <w:p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95116" w:rsidRDefault="00A265D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Padova, 23 settembre 2021. Abbattere le barriere della comunicazione con le persone audiolese, attraverso attenzioni, strate</w:t>
      </w:r>
      <w:r>
        <w:rPr>
          <w:rFonts w:ascii="Times New Roman" w:eastAsia="Times New Roman" w:hAnsi="Times New Roman" w:cs="Times New Roman"/>
          <w:sz w:val="24"/>
          <w:szCs w:val="24"/>
        </w:rPr>
        <w:t>gie e servizi completamente personalizzati. Succede all’Istituto Oncologico Veneto – IRCCS dove, al fine di garantire una maggiore inclusione sociale e un facile accesso alle cure, viene offerto a tutti i pazienti affetti da sordità o ipoacusia che lo rich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iedono un servizio di interpretariato online. Il progetto pilota è partito nella sede IOV di Padova con l’obiettivo di estenderlo a tutto l’Istituto. </w:t>
      </w:r>
    </w:p>
    <w:p w:rsidR="00695116" w:rsidRDefault="00A265DD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giorno dell’appuntamento al paziente viene dato a disposizione un tablet o pc, collegato in remoto con l'interprete professionista che media la comunicazione tra paziente non udente e medico traducendo in tempo reale le richieste dell'assistito dalla li</w:t>
      </w:r>
      <w:r>
        <w:rPr>
          <w:rFonts w:ascii="Times New Roman" w:eastAsia="Times New Roman" w:hAnsi="Times New Roman" w:cs="Times New Roman"/>
          <w:sz w:val="24"/>
          <w:szCs w:val="24"/>
        </w:rPr>
        <w:t>ngua dei segni alla lingua verbale e, viceversa, traducendo in LIS le indicazioni dell’operatore sanitario. Il servizio è gratuito; per farne richiesta, l'assistito non udente o un suo familiare può rivolgersi direttamente al CUP al momento della prenotazi</w:t>
      </w:r>
      <w:r>
        <w:rPr>
          <w:rFonts w:ascii="Times New Roman" w:eastAsia="Times New Roman" w:hAnsi="Times New Roman" w:cs="Times New Roman"/>
          <w:sz w:val="24"/>
          <w:szCs w:val="24"/>
        </w:rPr>
        <w:t>one della visita o dell’esame.</w:t>
      </w:r>
    </w:p>
    <w:p w:rsidR="00695116" w:rsidRDefault="00A265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Secondo l'OMS, circa il 5% della popolazione mondiale è affetta da sordità o ipoacusia. Per queste persone, il canale uditivo non può essere il mezzo tramite il quale ricevere ed elaborare informazioni e ciò può ostacolare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comunicazione con l’ambiente sociale. Difficoltà comunicative possono far accrescere il vissuto di emarginazione sociale dell’individuo e limitarne l’accessibilità ai servizi, in particolare quelli sanitari. È pertanto fondamentale che entrambe le parti, </w:t>
      </w:r>
      <w:r>
        <w:rPr>
          <w:rFonts w:ascii="Times New Roman" w:eastAsia="Times New Roman" w:hAnsi="Times New Roman" w:cs="Times New Roman"/>
          <w:sz w:val="24"/>
          <w:szCs w:val="24"/>
        </w:rPr>
        <w:t>medico e paziente, riescano a comunicare tra loro: se il paziente non è in grado di spiegare quali sono i sintomi, le sofferenze e di fornire informazioni utili a fini diagnostici all’operatore sanitario, quest’ultimo non sarà in grado di effettuare una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rretta diagnosi e consigliare un adeguato trattamento. Allo stesso tempo, se la capacità di comunicare del </w:t>
      </w:r>
    </w:p>
    <w:p w:rsidR="00695116" w:rsidRDefault="0069511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95116" w:rsidRDefault="00695116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95116" w:rsidRDefault="00A265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medico è limitata, non sarà in grado di far comprendere la diagnosi al paziente con conseguente scarsa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compliance </w:t>
      </w:r>
      <w:r>
        <w:rPr>
          <w:rFonts w:ascii="Times New Roman" w:eastAsia="Times New Roman" w:hAnsi="Times New Roman" w:cs="Times New Roman"/>
          <w:sz w:val="24"/>
          <w:szCs w:val="24"/>
        </w:rPr>
        <w:t>al trattamento.</w:t>
      </w:r>
    </w:p>
    <w:p w:rsidR="00695116" w:rsidRDefault="00A26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116" w:rsidRDefault="00A265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“Grazie a ques</w:t>
      </w:r>
      <w:r>
        <w:rPr>
          <w:rFonts w:ascii="Times New Roman" w:eastAsia="Times New Roman" w:hAnsi="Times New Roman" w:cs="Times New Roman"/>
          <w:sz w:val="24"/>
          <w:szCs w:val="24"/>
        </w:rPr>
        <w:t>to servizio vogliamo abbattere le barriere linguistiche che possono far sentire i pazienti oncologici non udenti ancora più vulnerabili, non compresi e involontariamente penalizzati. Riuscire a garantire una comunicazione piena con questi assistiti, da amb</w:t>
      </w:r>
      <w:r>
        <w:rPr>
          <w:rFonts w:ascii="Times New Roman" w:eastAsia="Times New Roman" w:hAnsi="Times New Roman" w:cs="Times New Roman"/>
          <w:sz w:val="24"/>
          <w:szCs w:val="24"/>
        </w:rPr>
        <w:t>o le parti, è per noi motivo di grande soddisfazione – sottolinea Patrizia Benini, Direttore Generale dello IOV – IRCCS – e lo facciamo grazie alla collaborazione di interpreti specializzati che garantiscono un dialogo efficace, chiaro e rispettoso della p</w:t>
      </w:r>
      <w:r>
        <w:rPr>
          <w:rFonts w:ascii="Times New Roman" w:eastAsia="Times New Roman" w:hAnsi="Times New Roman" w:cs="Times New Roman"/>
          <w:sz w:val="24"/>
          <w:szCs w:val="24"/>
        </w:rPr>
        <w:t>rivacy. Questo servizio migliora non sono la qualità del servizio sanitario offerto, ma anche la qualità di vita del cittadino non udente”.</w:t>
      </w:r>
    </w:p>
    <w:p w:rsidR="00695116" w:rsidRDefault="00A265D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116" w:rsidRDefault="00695116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116" w:rsidRDefault="00695116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5116" w:rsidRDefault="00A265DD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</w:t>
      </w:r>
    </w:p>
    <w:p w:rsidR="00695116" w:rsidRDefault="00A265DD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dinkzwzqvim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Ufficio stampa IOV - IRCCS</w:t>
      </w:r>
    </w:p>
    <w:p w:rsidR="00695116" w:rsidRDefault="00A265DD">
      <w:pPr>
        <w:spacing w:line="259" w:lineRule="auto"/>
        <w:jc w:val="both"/>
        <w:rPr>
          <w:b/>
          <w:sz w:val="28"/>
          <w:szCs w:val="28"/>
        </w:rPr>
      </w:pPr>
      <w:bookmarkStart w:id="1" w:name="_heading=h.olerzsm5zqvr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338.5866778</w:t>
      </w:r>
    </w:p>
    <w:sectPr w:rsidR="00695116" w:rsidSect="00695116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DD" w:rsidRDefault="00A265DD" w:rsidP="00695116">
      <w:pPr>
        <w:spacing w:after="0" w:line="240" w:lineRule="auto"/>
      </w:pPr>
      <w:r>
        <w:separator/>
      </w:r>
    </w:p>
  </w:endnote>
  <w:endnote w:type="continuationSeparator" w:id="1">
    <w:p w:rsidR="00A265DD" w:rsidRDefault="00A265DD" w:rsidP="0069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16" w:rsidRDefault="00695116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695116" w:rsidRDefault="00695116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695116" w:rsidRDefault="00695116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695116" w:rsidRDefault="00A265DD">
    <w:pPr>
      <w:spacing w:after="0" w:line="240" w:lineRule="auto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127000</wp:posOffset>
            </wp:positionV>
            <wp:extent cx="4805680" cy="454025"/>
            <wp:effectExtent b="0" l="0" r="0" t="0"/>
            <wp:wrapNone/>
            <wp:docPr id="1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2948220" y="3558060"/>
                      <a:ext cx="4795560" cy="44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IOV  I.R.C.C.S.  Ospedale Busonera, Via Gattamelata 64 - 35128 Padova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C.F./P.I.  04074560287  PEC: protocollo.iov@pecveneto.it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None/>
              <wp:docPr id="1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DD" w:rsidRDefault="00A265DD" w:rsidP="00695116">
      <w:pPr>
        <w:spacing w:after="0" w:line="240" w:lineRule="auto"/>
      </w:pPr>
      <w:r>
        <w:separator/>
      </w:r>
    </w:p>
  </w:footnote>
  <w:footnote w:type="continuationSeparator" w:id="1">
    <w:p w:rsidR="00A265DD" w:rsidRDefault="00A265DD" w:rsidP="0069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16" w:rsidRDefault="00A265DD">
    <w:pP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2958465" cy="1105535"/>
            <wp:effectExtent b="0" l="0" r="0" t="0"/>
            <wp:wrapNone/>
            <wp:docPr id="14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871800" y="3232260"/>
                      <a:ext cx="2948400" cy="109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Regione del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Istituto Oncologico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Istituto di Ricovero e Cura a Carattere Scientifico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Ufficio Stampa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None/>
              <wp:docPr id="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-118744</wp:posOffset>
            </wp:positionH>
            <wp:positionV relativeFrom="paragraph">
              <wp:posOffset>-51434</wp:posOffset>
            </wp:positionV>
            <wp:extent cx="1290955" cy="1611630"/>
            <wp:wrapNone/>
            <wp:docPr id="12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0240" cy="161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1A03A36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</w:rPr>
                          <w:drawing>
                            <wp:inline distB="0" distT="0" distL="0" distR="0">
                              <wp:extent cx="835025" cy="887095"/>
                              <wp:effectExtent b="0" l="0" r="0" t="0"/>
                              <wp:docPr id="5" name="Pictur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5025" cy="887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31CE" w:rsidDel="00000000" w:rsidP="00000000" w:rsidRDefault="004531CE" w:rsidRPr="00000000" w14:paraId="18A00B8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wps:txbx>
                  <wps:bodyPr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None/>
              <wp:docPr id="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5218430</wp:posOffset>
            </wp:positionH>
            <wp:positionV relativeFrom="paragraph">
              <wp:posOffset>-40004</wp:posOffset>
            </wp:positionV>
            <wp:extent cx="1314450" cy="1064260"/>
            <wp:wrapNone/>
            <wp:docPr id="13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13640" cy="106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053F890B" w14:textId="77777777">
                        <w:pPr>
                          <w:pStyle w:val="Contenutocornice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  <w:color w:val="000000"/>
                          </w:rPr>
                          <w:drawing>
                            <wp:inline distB="0" distT="0" distL="0" distR="0">
                              <wp:extent cx="1133475" cy="882015"/>
                              <wp:effectExtent b="0" l="0" r="0" t="0"/>
                              <wp:docPr id="9" name="Immagine1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" name="Immagin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8820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>
                    <a:sp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None/>
              <wp:docPr id="13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695116" w:rsidRDefault="00695116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116"/>
    <w:rsid w:val="00695116"/>
    <w:rsid w:val="00A265DD"/>
    <w:rsid w:val="00BB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rsid w:val="006951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695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rsid w:val="006951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rsid w:val="006951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rsid w:val="0069511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rsid w:val="006951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95116"/>
  </w:style>
  <w:style w:type="table" w:customStyle="1" w:styleId="TableNormal">
    <w:name w:val="Table Normal"/>
    <w:rsid w:val="006951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69511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deltesto">
    <w:name w:val="Body Text"/>
    <w:basedOn w:val="Normale"/>
    <w:rsid w:val="00695116"/>
    <w:pPr>
      <w:spacing w:after="140"/>
    </w:pPr>
  </w:style>
  <w:style w:type="paragraph" w:styleId="Elenco">
    <w:name w:val="List"/>
    <w:basedOn w:val="Corpodeltesto"/>
    <w:rsid w:val="00695116"/>
    <w:rPr>
      <w:rFonts w:cs="Lucida Sans"/>
    </w:rPr>
  </w:style>
  <w:style w:type="paragraph" w:styleId="Didascalia">
    <w:name w:val="caption"/>
    <w:basedOn w:val="Normale"/>
    <w:qFormat/>
    <w:rsid w:val="006951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51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5116"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6951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695116"/>
  </w:style>
  <w:style w:type="table" w:customStyle="1" w:styleId="TableNormal0">
    <w:name w:val="Table Normal"/>
    <w:rsid w:val="0069511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8I2iIxLIZg7YxJFPZv16uwPiZg==">AMUW2mWgHrAtFtepmObECUvIscKrKHqibAXqy04zS4EHQvkXZQN6MTEP9q3RsFKzDbiv9BlvPMiA3rFdr1TaWFegsdDqAvXTrWD9nqbnzcZaWlmpCB3l8d4xxMoBNTFmc7WtvUrVSVlG1xFvJFeTDwA6BIxYX8ZVcw==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Alessandro</cp:lastModifiedBy>
  <cp:revision>2</cp:revision>
  <dcterms:created xsi:type="dcterms:W3CDTF">2021-09-23T13:11:00Z</dcterms:created>
  <dcterms:modified xsi:type="dcterms:W3CDTF">2021-09-23T13:11:00Z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