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940" w:leader="none"/>
        </w:tabs>
        <w:spacing w:lineRule="auto" w:line="240" w:before="0" w:after="0"/>
        <w:ind w:left="0" w:hanging="2"/>
        <w:jc w:val="both"/>
        <w:rPr>
          <w:rFonts w:ascii="Times New Roman" w:hAnsi="Times New Roman" w:eastAsia="Times New Roman" w:cs="Times New Roman"/>
          <w:b/>
          <w:b/>
          <w:i/>
          <w:i/>
          <w:sz w:val="20"/>
          <w:szCs w:val="20"/>
        </w:rPr>
      </w:pPr>
      <w:r>
        <w:rPr>
          <w:rFonts w:eastAsia="Times New Roman" w:cs="Times New Roman" w:ascii="Times New Roman" w:hAnsi="Times New Roman"/>
          <w:b/>
          <w:i/>
          <w:sz w:val="20"/>
          <w:szCs w:val="20"/>
        </w:rPr>
      </w:r>
    </w:p>
    <w:p>
      <w:pPr>
        <w:pStyle w:val="Normal"/>
        <w:tabs>
          <w:tab w:val="clear" w:pos="720"/>
          <w:tab w:val="left" w:pos="5940" w:leader="none"/>
        </w:tabs>
        <w:spacing w:lineRule="auto" w:line="240" w:before="0" w:after="0"/>
        <w:ind w:left="0" w:hanging="2"/>
        <w:jc w:val="both"/>
        <w:rPr/>
      </w:pPr>
      <w:r>
        <w:rPr>
          <w:rFonts w:eastAsia="Times New Roman" w:cs="Times New Roman" w:ascii="Times New Roman" w:hAnsi="Times New Roman"/>
          <w:b/>
          <w:i/>
          <w:sz w:val="20"/>
          <w:szCs w:val="20"/>
        </w:rPr>
        <w:t>U.O.C. Provveditorato Economato e Gestione della Logistica</w:t>
        <w:tab/>
        <w:tab/>
        <w:tab/>
        <w:tab/>
        <w:t xml:space="preserve">Padova, </w:t>
      </w:r>
      <w:r>
        <w:rPr>
          <w:rFonts w:eastAsia="Times New Roman" w:cs="Times New Roman" w:ascii="Times New Roman" w:hAnsi="Times New Roman"/>
          <w:b/>
          <w:i/>
          <w:sz w:val="20"/>
          <w:szCs w:val="20"/>
        </w:rPr>
        <w:t>31/08/2021</w:t>
      </w:r>
    </w:p>
    <w:p>
      <w:pPr>
        <w:pStyle w:val="Normal"/>
        <w:tabs>
          <w:tab w:val="clear" w:pos="720"/>
          <w:tab w:val="left" w:pos="5940" w:leader="none"/>
        </w:tabs>
        <w:spacing w:lineRule="auto" w:line="240" w:before="0" w:after="0"/>
        <w:ind w:left="0" w:hanging="2"/>
        <w:jc w:val="both"/>
        <w:rPr>
          <w:rFonts w:ascii="Times New Roman" w:hAnsi="Times New Roman" w:eastAsia="Times New Roman" w:cs="Times New Roman"/>
          <w:sz w:val="20"/>
          <w:szCs w:val="20"/>
        </w:rPr>
      </w:pPr>
      <w:r>
        <w:rPr>
          <w:rFonts w:eastAsia="Times New Roman" w:cs="Times New Roman" w:ascii="Times New Roman" w:hAnsi="Times New Roman"/>
          <w:b/>
          <w:i/>
          <w:sz w:val="20"/>
          <w:szCs w:val="20"/>
        </w:rPr>
        <w:t>Direttore: Dott. Alessandro Turri</w:t>
      </w:r>
    </w:p>
    <w:p>
      <w:pPr>
        <w:pStyle w:val="Normal"/>
        <w:tabs>
          <w:tab w:val="clear" w:pos="720"/>
          <w:tab w:val="left" w:pos="5940" w:leader="none"/>
        </w:tabs>
        <w:spacing w:lineRule="auto" w:line="240" w:before="0" w:after="0"/>
        <w:ind w:left="0" w:hanging="2"/>
        <w:jc w:val="both"/>
        <w:rPr>
          <w:rFonts w:ascii="Times New Roman" w:hAnsi="Times New Roman" w:eastAsia="Times New Roman" w:cs="Times New Roman"/>
          <w:sz w:val="20"/>
          <w:szCs w:val="20"/>
        </w:rPr>
      </w:pPr>
      <w:r>
        <w:rPr>
          <w:rFonts w:eastAsia="Times New Roman" w:cs="Times New Roman" w:ascii="Times New Roman" w:hAnsi="Times New Roman"/>
          <w:b/>
          <w:i/>
          <w:sz w:val="20"/>
          <w:szCs w:val="20"/>
        </w:rPr>
        <w:t>Responsabile del procedimento: Dott. Alessandro Turri</w:t>
      </w:r>
    </w:p>
    <w:p>
      <w:pPr>
        <w:pStyle w:val="Normal"/>
        <w:tabs>
          <w:tab w:val="clear" w:pos="720"/>
          <w:tab w:val="left" w:pos="708" w:leader="none"/>
          <w:tab w:val="center" w:pos="4819" w:leader="none"/>
          <w:tab w:val="right" w:pos="9638" w:leader="none"/>
        </w:tabs>
        <w:spacing w:lineRule="auto" w:line="240" w:before="0" w:after="0"/>
        <w:ind w:left="0" w:hanging="2"/>
        <w:rPr>
          <w:rFonts w:ascii="Verdana" w:hAnsi="Verdana" w:eastAsia="Verdana" w:cs="Verdana"/>
          <w:sz w:val="16"/>
          <w:szCs w:val="16"/>
        </w:rPr>
      </w:pPr>
      <w:r>
        <w:rPr>
          <w:rFonts w:eastAsia="Verdana" w:cs="Verdana" w:ascii="Verdana" w:hAnsi="Verdana"/>
          <w:i/>
          <w:sz w:val="16"/>
          <w:szCs w:val="16"/>
        </w:rPr>
        <w:t>Referente Amministrativo Pratica: Dott.ssa Barbara Barison</w:t>
      </w:r>
    </w:p>
    <w:p>
      <w:pPr>
        <w:pStyle w:val="Normal"/>
        <w:tabs>
          <w:tab w:val="clear" w:pos="720"/>
          <w:tab w:val="left" w:pos="708" w:leader="none"/>
          <w:tab w:val="center" w:pos="4819" w:leader="none"/>
          <w:tab w:val="right" w:pos="9638" w:leader="none"/>
        </w:tabs>
        <w:spacing w:lineRule="auto" w:line="240" w:before="0" w:after="0"/>
        <w:ind w:left="0" w:hanging="2"/>
        <w:rPr>
          <w:rFonts w:ascii="Verdana" w:hAnsi="Verdana" w:eastAsia="Verdana" w:cs="Verdana"/>
          <w:sz w:val="16"/>
          <w:szCs w:val="16"/>
        </w:rPr>
      </w:pPr>
      <w:r>
        <w:rPr>
          <w:rFonts w:eastAsia="Verdana" w:cs="Verdana" w:ascii="Verdana" w:hAnsi="Verdana"/>
          <w:i/>
          <w:sz w:val="16"/>
          <w:szCs w:val="16"/>
        </w:rPr>
        <w:t>Tel 049 821 1187</w:t>
      </w:r>
    </w:p>
    <w:p>
      <w:pPr>
        <w:pStyle w:val="Normal"/>
        <w:spacing w:lineRule="auto" w:line="240" w:before="0" w:after="0"/>
        <w:ind w:left="0" w:hanging="2"/>
        <w:rPr/>
      </w:pPr>
      <w:hyperlink r:id="rId2">
        <w:r>
          <w:rPr>
            <w:rStyle w:val="Style"/>
            <w:rFonts w:eastAsia="Verdana" w:cs="Verdana" w:ascii="Verdana" w:hAnsi="Verdana"/>
            <w:i/>
            <w:color w:val="0000FF"/>
            <w:sz w:val="16"/>
            <w:szCs w:val="16"/>
            <w:u w:val="single"/>
          </w:rPr>
          <w:t>ufficioacquisti@iov.veneto.it</w:t>
        </w:r>
      </w:hyperlink>
    </w:p>
    <w:p>
      <w:pPr>
        <w:pStyle w:val="Normal"/>
        <w:spacing w:lineRule="auto" w:line="240" w:before="0" w:after="0"/>
        <w:ind w:left="0" w:hanging="2"/>
        <w:rPr>
          <w:rFonts w:ascii="Times New Roman" w:hAnsi="Times New Roman" w:eastAsia="Times New Roman" w:cs="Times New Roman"/>
        </w:rPr>
      </w:pPr>
      <w:r>
        <w:rPr>
          <w:rFonts w:eastAsia="Times New Roman" w:cs="Times New Roman" w:ascii="Times New Roman" w:hAnsi="Times New Roman"/>
        </w:rPr>
      </w:r>
    </w:p>
    <w:p>
      <w:pPr>
        <w:pStyle w:val="Normal"/>
        <w:pBdr/>
        <w:tabs>
          <w:tab w:val="clear" w:pos="720"/>
          <w:tab w:val="center" w:pos="5580" w:leader="none"/>
          <w:tab w:val="left" w:pos="6379" w:leader="none"/>
        </w:tabs>
        <w:spacing w:lineRule="auto" w:line="240" w:before="0" w:after="0"/>
        <w:ind w:left="0" w:hanging="2"/>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before="0" w:after="0"/>
        <w:ind w:left="0" w:hanging="2"/>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59" w:before="0" w:after="160"/>
        <w:ind w:left="0" w:hanging="2"/>
        <w:jc w:val="both"/>
        <w:rPr/>
      </w:pPr>
      <w:r>
        <w:rPr>
          <w:rFonts w:eastAsia="Times New Roman" w:cs="Times New Roman" w:ascii="Times New Roman" w:hAnsi="Times New Roman"/>
          <w:b/>
          <w:sz w:val="24"/>
          <w:szCs w:val="24"/>
        </w:rPr>
        <w:t xml:space="preserve">IOV S79-2021 Avviso di </w:t>
      </w:r>
      <w:r>
        <w:rPr>
          <w:rFonts w:eastAsia="Times New Roman" w:cs="Times New Roman" w:ascii="Times New Roman" w:hAnsi="Times New Roman"/>
          <w:b/>
          <w:sz w:val="24"/>
          <w:szCs w:val="24"/>
          <w:lang w:eastAsia="en-US"/>
        </w:rPr>
        <w:t>indagine di</w:t>
      </w:r>
      <w:r>
        <w:rPr>
          <w:rFonts w:eastAsia="Times New Roman" w:cs="Times New Roman" w:ascii="Times New Roman" w:hAnsi="Times New Roman"/>
          <w:b/>
          <w:sz w:val="24"/>
          <w:szCs w:val="24"/>
        </w:rPr>
        <w:t xml:space="preserve"> mercato tramite piattaforma telematica SINTEL finalizzato all'individuazione di operatori economici per il servizio di </w:t>
      </w:r>
      <w:r>
        <w:rPr>
          <w:rFonts w:eastAsia="Times New Roman" w:cs="Times New Roman" w:ascii="Times New Roman" w:hAnsi="Times New Roman"/>
          <w:b/>
          <w:sz w:val="24"/>
          <w:szCs w:val="24"/>
        </w:rPr>
        <w:t>NOLEGGIO VEICOLO COMMERCIALE (senza conducente)</w:t>
      </w: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a motorizzazione diesel </w:t>
      </w:r>
      <w:r>
        <w:rPr>
          <w:rFonts w:eastAsia="Times New Roman" w:cs="Times New Roman" w:ascii="Times New Roman" w:hAnsi="Times New Roman"/>
          <w:b/>
          <w:sz w:val="24"/>
          <w:szCs w:val="24"/>
        </w:rPr>
        <w:t>per l’Istituto Oncologico Veneto</w:t>
      </w:r>
    </w:p>
    <w:p>
      <w:pPr>
        <w:pStyle w:val="Normal"/>
        <w:spacing w:lineRule="auto" w:line="259" w:before="0" w:after="160"/>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59" w:before="0" w:after="16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L’Istituto Oncologico Veneto IRCCS, con sede in Via Gattamelata, n.64 Padova, intende espletare un’indagine di mercato al fine di individuare gli operatori economici in grado di fornire il servizio in oggetto, avente le caratteristiche descritte all’art. 1.</w:t>
      </w:r>
    </w:p>
    <w:p>
      <w:pPr>
        <w:pStyle w:val="Normal"/>
        <w:spacing w:before="240" w:after="24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seguito della presente indagine di mercato, sarà espletata eventuale procedura finalizzata all’affidamento diretto del servizio in oggetto, ai sensi dell’art. 1 comma 2 lettera a) del D.L.76/2020, e ss.mm.i.</w:t>
      </w:r>
    </w:p>
    <w:p>
      <w:pPr>
        <w:pStyle w:val="Normal"/>
        <w:spacing w:lineRule="auto" w:line="259" w:before="0" w:after="16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Gli Operatori Economici interessati dovranno trasmettere online la documentazione elencata all’art. 2 del presente avviso, tramite Piattaforma “SINTEL”, entro e non oltre il giorno </w:t>
      </w:r>
    </w:p>
    <w:p>
      <w:pPr>
        <w:pStyle w:val="Normal"/>
        <w:pBdr/>
        <w:spacing w:lineRule="auto" w:line="240" w:before="0" w:after="0"/>
        <w:ind w:left="3" w:hanging="5"/>
        <w:jc w:val="center"/>
        <w:rPr/>
      </w:pPr>
      <w:r>
        <w:rPr>
          <w:rFonts w:eastAsia="Times New Roman" w:cs="Times New Roman" w:ascii="Times New Roman" w:hAnsi="Times New Roman"/>
          <w:b/>
          <w:sz w:val="48"/>
          <w:szCs w:val="48"/>
          <w:lang w:eastAsia="en-US"/>
        </w:rPr>
        <w:t>15</w:t>
      </w:r>
      <w:r>
        <w:rPr>
          <w:rFonts w:eastAsia="Times New Roman" w:cs="Times New Roman" w:ascii="Times New Roman" w:hAnsi="Times New Roman"/>
          <w:b/>
          <w:sz w:val="48"/>
          <w:szCs w:val="48"/>
        </w:rPr>
        <w:t>/0</w:t>
      </w:r>
      <w:r>
        <w:rPr>
          <w:rFonts w:eastAsia="Times New Roman" w:cs="Times New Roman" w:ascii="Times New Roman" w:hAnsi="Times New Roman"/>
          <w:b/>
          <w:sz w:val="48"/>
          <w:szCs w:val="48"/>
        </w:rPr>
        <w:t>9</w:t>
      </w:r>
      <w:r>
        <w:rPr>
          <w:rFonts w:eastAsia="Times New Roman" w:cs="Times New Roman" w:ascii="Times New Roman" w:hAnsi="Times New Roman"/>
          <w:b/>
          <w:sz w:val="48"/>
          <w:szCs w:val="48"/>
        </w:rPr>
        <w:t>/2021</w:t>
      </w:r>
    </w:p>
    <w:p>
      <w:pPr>
        <w:pStyle w:val="Normal"/>
        <w:pBdr/>
        <w:tabs>
          <w:tab w:val="left" w:pos="0" w:leader="none"/>
          <w:tab w:val="left" w:pos="720" w:leader="none"/>
        </w:tabs>
        <w:spacing w:lineRule="auto" w:line="240" w:before="0" w:after="0"/>
        <w:ind w:left="0" w:hanging="2"/>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spacing w:before="0" w:after="120"/>
        <w:ind w:left="0" w:hanging="2"/>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color w:val="000000"/>
          <w:sz w:val="24"/>
          <w:szCs w:val="24"/>
          <w:highlight w:val="white"/>
        </w:rPr>
        <w:t>1. OGGETTO DEL SERVIZIO</w:t>
      </w:r>
    </w:p>
    <w:p>
      <w:pPr>
        <w:pStyle w:val="Normal"/>
        <w:shd w:val="clear" w:color="auto" w:fill="FFFFFF"/>
        <w:spacing w:lineRule="auto" w:line="360"/>
        <w:ind w:left="0" w:hanging="2"/>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Oggetto del servizio è il noleggio di un veicolo commerciale leggero - </w:t>
      </w:r>
      <w:r>
        <w:rPr/>
        <w:t>Categoria d'Uso Commerciale Cose,</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a motorizzazione diesel, abitacolo a 5 posti, </w:t>
      </w:r>
      <w:r>
        <w:rPr>
          <w:rFonts w:eastAsia="Times New Roman" w:cs="Times New Roman" w:ascii="Times New Roman" w:hAnsi="Times New Roman"/>
          <w:sz w:val="24"/>
          <w:szCs w:val="24"/>
        </w:rPr>
        <w:t>per trasportare in modo idoneo e agevole beni e merci da una sede all’altra dell’Istituto, e che possa al tempo stesso fungere da mezzo di trasporto di persone. Il canone mensile di noleggio dovrà comprendere: vettura sostitutiva, consegna vettura, incendio e furto, manutenzione ordinaria e straordinaria, cambio pneumatici, tassa di possesso, ass. kasco, danni personali per invalidità permanente, traino e soccorso.</w:t>
      </w:r>
    </w:p>
    <w:p>
      <w:pPr>
        <w:pStyle w:val="Normal"/>
        <w:spacing w:lineRule="auto" w:line="360" w:before="0" w:after="0"/>
        <w:ind w:left="0" w:hanging="2"/>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L’importo massimo presunto per l’affidamento è pari a € 24.000,00  iva esclusa, per un periodo di 60 mesi, eventualmente rinnovabili di ulteriori 24 mesi.</w:t>
      </w:r>
    </w:p>
    <w:p>
      <w:pPr>
        <w:pStyle w:val="Normal"/>
        <w:spacing w:lineRule="auto" w:line="240" w:before="0" w:after="12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120"/>
        <w:ind w:left="0" w:hanging="2"/>
        <w:jc w:val="both"/>
        <w:rPr/>
      </w:pPr>
      <w:r>
        <w:rPr>
          <w:rFonts w:eastAsia="Times New Roman" w:cs="Times New Roman" w:ascii="Times New Roman" w:hAnsi="Times New Roman"/>
          <w:sz w:val="24"/>
          <w:szCs w:val="24"/>
        </w:rPr>
        <w:t xml:space="preserve">Per informazioni e chiarimenti di carattere tecnico è possibile contattare </w:t>
      </w:r>
      <w:r>
        <w:rPr>
          <w:rFonts w:eastAsia="Times New Roman" w:cs="Times New Roman" w:ascii="Times New Roman" w:hAnsi="Times New Roman"/>
          <w:sz w:val="24"/>
          <w:szCs w:val="24"/>
          <w:lang w:eastAsia="en-US"/>
        </w:rPr>
        <w:t xml:space="preserve">l’Ufficio Controllo Servizi </w:t>
      </w:r>
      <w:r>
        <w:rPr>
          <w:rFonts w:eastAsia="Times New Roman" w:cs="Times New Roman" w:ascii="Times New Roman" w:hAnsi="Times New Roman"/>
          <w:sz w:val="24"/>
          <w:szCs w:val="24"/>
        </w:rPr>
        <w:t xml:space="preserve">– </w:t>
      </w:r>
      <w:hyperlink r:id="rId3">
        <w:r>
          <w:rPr>
            <w:rStyle w:val="CollegamentoInternet"/>
            <w:rFonts w:eastAsia="Times New Roman" w:cs="Times New Roman" w:ascii="Times New Roman" w:hAnsi="Times New Roman"/>
            <w:sz w:val="24"/>
            <w:szCs w:val="24"/>
          </w:rPr>
          <w:t>ufficio.controlloservizi@iov.veneto.it</w:t>
        </w:r>
      </w:hyperlink>
    </w:p>
    <w:p>
      <w:pPr>
        <w:pStyle w:val="Normal"/>
        <w:spacing w:lineRule="auto" w:line="240" w:before="0" w:after="120"/>
        <w:ind w:left="0" w:hanging="2"/>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spacing w:lineRule="auto" w:line="240" w:before="0" w:after="120"/>
        <w:ind w:left="0" w:hanging="2"/>
        <w:jc w:val="both"/>
        <w:rPr/>
      </w:pPr>
      <w:r>
        <w:rPr>
          <w:rFonts w:eastAsia="Times New Roman" w:cs="Times New Roman" w:ascii="Times New Roman" w:hAnsi="Times New Roman"/>
          <w:sz w:val="24"/>
          <w:szCs w:val="24"/>
          <w:highlight w:val="white"/>
        </w:rPr>
        <w:t xml:space="preserve">Per informazioni e chiarimenti di carattere amministrativo è possibile contattare l’Ufficio </w:t>
      </w:r>
      <w:r>
        <w:rPr>
          <w:rFonts w:eastAsia="Times New Roman" w:cs="Times New Roman" w:ascii="Times New Roman" w:hAnsi="Times New Roman"/>
          <w:sz w:val="24"/>
          <w:szCs w:val="24"/>
          <w:highlight w:val="white"/>
          <w:lang w:eastAsia="en-US"/>
        </w:rPr>
        <w:t>Provveditorato</w:t>
      </w:r>
      <w:r>
        <w:rPr>
          <w:rFonts w:eastAsia="Times New Roman" w:cs="Times New Roman" w:ascii="Times New Roman" w:hAnsi="Times New Roman"/>
          <w:sz w:val="24"/>
          <w:szCs w:val="24"/>
          <w:highlight w:val="white"/>
        </w:rPr>
        <w:t xml:space="preserve">, Dott.ssa Barbara Barison, tel. 049.8211187, e-mail: </w:t>
      </w:r>
      <w:hyperlink r:id="rId4">
        <w:r>
          <w:rPr>
            <w:rStyle w:val="Style"/>
            <w:rFonts w:eastAsia="Times New Roman" w:cs="Times New Roman" w:ascii="Times New Roman" w:hAnsi="Times New Roman"/>
            <w:sz w:val="24"/>
            <w:szCs w:val="24"/>
            <w:highlight w:val="white"/>
          </w:rPr>
          <w:t>ufficioacquisti@iov.veneto.i</w:t>
        </w:r>
      </w:hyperlink>
      <w:r>
        <w:rPr>
          <w:rFonts w:eastAsia="Times New Roman" w:cs="Times New Roman" w:ascii="Times New Roman" w:hAnsi="Times New Roman"/>
          <w:sz w:val="24"/>
          <w:szCs w:val="24"/>
          <w:highlight w:val="white"/>
        </w:rPr>
        <w:t xml:space="preserve">t. </w:t>
      </w:r>
    </w:p>
    <w:p>
      <w:pPr>
        <w:pStyle w:val="Normal"/>
        <w:spacing w:lineRule="auto" w:line="240" w:before="0" w:after="120"/>
        <w:ind w:left="0" w:hanging="2"/>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ListParagraph"/>
        <w:numPr>
          <w:ilvl w:val="0"/>
          <w:numId w:val="4"/>
        </w:numPr>
        <w:suppressAutoHyphens w:val="false"/>
        <w:spacing w:lineRule="auto" w:line="240" w:before="280" w:after="280"/>
        <w:contextualSpacing/>
        <w:jc w:val="both"/>
        <w:textAlignment w:val="baseline"/>
        <w:rPr>
          <w:rFonts w:ascii="Noto Sans Symbols" w:hAnsi="Noto Sans Symbols" w:eastAsia="Times New Roman" w:cs="Times New Roman"/>
          <w:b/>
          <w:b/>
          <w:bCs/>
          <w:color w:val="000000"/>
          <w:sz w:val="24"/>
          <w:szCs w:val="24"/>
          <w:u w:val="single"/>
          <w:lang w:eastAsia="it-IT"/>
        </w:rPr>
      </w:pPr>
      <w:r>
        <w:rPr>
          <w:rFonts w:eastAsia="Times New Roman" w:cs="Times New Roman" w:ascii="Times New Roman" w:hAnsi="Times New Roman"/>
          <w:b/>
          <w:bCs/>
          <w:color w:val="000000"/>
          <w:sz w:val="24"/>
          <w:szCs w:val="24"/>
          <w:u w:val="single"/>
          <w:lang w:eastAsia="it-IT"/>
        </w:rPr>
        <w:t> </w:t>
      </w:r>
      <w:r>
        <w:rPr>
          <w:rFonts w:eastAsia="Times New Roman" w:cs="Times New Roman" w:ascii="Times New Roman" w:hAnsi="Times New Roman"/>
          <w:b/>
          <w:bCs/>
          <w:color w:val="000000"/>
          <w:sz w:val="24"/>
          <w:szCs w:val="24"/>
          <w:u w:val="single"/>
          <w:lang w:eastAsia="it-IT"/>
        </w:rPr>
        <w:t>SOGGETTI AMMESSI E REQUISITI RICHIESTI</w:t>
      </w:r>
    </w:p>
    <w:p>
      <w:pPr>
        <w:pStyle w:val="Normal"/>
        <w:suppressAutoHyphens w:val="false"/>
        <w:spacing w:lineRule="auto" w:line="240" w:before="100" w:after="119"/>
        <w:ind w:left="0" w:hanging="0"/>
        <w:jc w:val="both"/>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4"/>
          <w:szCs w:val="24"/>
          <w:lang w:eastAsia="it-IT"/>
        </w:rPr>
        <w:t>Ai fini del successivo eventuale affidamento diretto del servizio, l’operatore economico dovrà essere in possesso dei seguenti requisiti:</w:t>
      </w:r>
    </w:p>
    <w:p>
      <w:pPr>
        <w:pStyle w:val="Normal"/>
        <w:suppressAutoHyphens w:val="false"/>
        <w:spacing w:lineRule="auto" w:line="240" w:before="0" w:after="0"/>
        <w:ind w:left="0" w:hanging="0"/>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numPr>
          <w:ilvl w:val="0"/>
          <w:numId w:val="1"/>
        </w:numPr>
        <w:suppressAutoHyphens w:val="false"/>
        <w:spacing w:lineRule="auto" w:line="240" w:before="0" w:after="0"/>
        <w:jc w:val="both"/>
        <w:textAlignment w:val="baseline"/>
        <w:rPr>
          <w:rFonts w:ascii="Noto Sans Symbols" w:hAnsi="Noto Sans Symbols" w:eastAsia="Times New Roman" w:cs="Times New Roman"/>
          <w:color w:val="000000"/>
          <w:sz w:val="20"/>
          <w:szCs w:val="20"/>
          <w:lang w:eastAsia="it-IT"/>
        </w:rPr>
      </w:pPr>
      <w:r>
        <w:rPr>
          <w:rFonts w:eastAsia="Times New Roman" w:cs="Times New Roman" w:ascii="Times New Roman" w:hAnsi="Times New Roman"/>
          <w:b/>
          <w:bCs/>
          <w:i/>
          <w:iCs/>
          <w:color w:val="000000"/>
          <w:sz w:val="23"/>
          <w:szCs w:val="23"/>
          <w:u w:val="single"/>
          <w:lang w:eastAsia="it-IT"/>
        </w:rPr>
        <w:t>requisiti soggettivi e di ordine generale</w:t>
      </w:r>
      <w:r>
        <w:rPr>
          <w:rFonts w:eastAsia="Times New Roman" w:cs="Times New Roman" w:ascii="Times New Roman" w:hAnsi="Times New Roman"/>
          <w:b/>
          <w:bCs/>
          <w:color w:val="000000"/>
          <w:sz w:val="23"/>
          <w:szCs w:val="23"/>
          <w:lang w:eastAsia="it-IT"/>
        </w:rPr>
        <w:t>: </w:t>
      </w:r>
    </w:p>
    <w:p>
      <w:pPr>
        <w:pStyle w:val="Normal"/>
        <w:suppressAutoHyphens w:val="false"/>
        <w:spacing w:lineRule="auto" w:line="240" w:before="0" w:after="0"/>
        <w:ind w:left="0" w:firstLine="706"/>
        <w:jc w:val="both"/>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3"/>
          <w:szCs w:val="23"/>
          <w:lang w:eastAsia="it-IT"/>
        </w:rPr>
        <w:t>-insussistenza delle cause di esclusione di cui all’art. 80 del D.Lgs. 50/2016 e ss.mm.ii.;</w:t>
      </w:r>
    </w:p>
    <w:p>
      <w:pPr>
        <w:pStyle w:val="Normal"/>
        <w:suppressAutoHyphens w:val="false"/>
        <w:spacing w:lineRule="auto" w:line="240" w:before="0" w:after="0"/>
        <w:ind w:left="0" w:hanging="0"/>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br/>
      </w:r>
    </w:p>
    <w:p>
      <w:pPr>
        <w:pStyle w:val="Normal"/>
        <w:numPr>
          <w:ilvl w:val="0"/>
          <w:numId w:val="2"/>
        </w:numPr>
        <w:suppressAutoHyphens w:val="false"/>
        <w:spacing w:lineRule="auto" w:line="240" w:before="0" w:after="0"/>
        <w:jc w:val="both"/>
        <w:textAlignment w:val="baseline"/>
        <w:rPr>
          <w:rFonts w:ascii="Noto Sans Symbols" w:hAnsi="Noto Sans Symbols" w:eastAsia="Times New Roman" w:cs="Times New Roman"/>
          <w:color w:val="000000"/>
          <w:sz w:val="20"/>
          <w:szCs w:val="20"/>
          <w:lang w:eastAsia="it-IT"/>
        </w:rPr>
      </w:pPr>
      <w:r>
        <w:rPr>
          <w:rFonts w:eastAsia="Times New Roman" w:cs="Times New Roman" w:ascii="Times New Roman" w:hAnsi="Times New Roman"/>
          <w:b/>
          <w:bCs/>
          <w:i/>
          <w:iCs/>
          <w:color w:val="000000"/>
          <w:sz w:val="23"/>
          <w:szCs w:val="23"/>
          <w:u w:val="single"/>
          <w:lang w:eastAsia="it-IT"/>
        </w:rPr>
        <w:t>requisiti di idoneità professionale</w:t>
      </w:r>
      <w:r>
        <w:rPr>
          <w:rFonts w:eastAsia="Times New Roman" w:cs="Times New Roman" w:ascii="Times New Roman" w:hAnsi="Times New Roman"/>
          <w:color w:val="000000"/>
          <w:sz w:val="23"/>
          <w:szCs w:val="23"/>
          <w:lang w:eastAsia="it-IT"/>
        </w:rPr>
        <w:t xml:space="preserve"> di cui all’art. 83 co.1 lett a) D.Lgs 50/2016 e ss.mm.ii.: </w:t>
      </w:r>
    </w:p>
    <w:p>
      <w:pPr>
        <w:pStyle w:val="Normal"/>
        <w:suppressAutoHyphens w:val="false"/>
        <w:spacing w:lineRule="auto" w:line="240" w:before="0" w:after="0"/>
        <w:ind w:left="709" w:hanging="0"/>
        <w:jc w:val="both"/>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3"/>
          <w:szCs w:val="23"/>
          <w:lang w:eastAsia="it-IT"/>
        </w:rPr>
        <w:t>-iscrizione nel Registro della Camera di Commercio, Industria, Artigianato e Agricoltura o nel Registro delle Commissioni provinciali per l'artigianato, o presso i competenti ordini professionali, oppure iscritti in albi o registri analoghi da cui risulta che l'attività oggetto della presente procedura rientra fra quelle esercitate;</w:t>
      </w:r>
    </w:p>
    <w:p>
      <w:pPr>
        <w:pStyle w:val="Normal"/>
        <w:suppressAutoHyphens w:val="false"/>
        <w:spacing w:lineRule="auto" w:line="240" w:before="0" w:after="0"/>
        <w:ind w:left="0" w:hanging="0"/>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br/>
      </w:r>
    </w:p>
    <w:p>
      <w:pPr>
        <w:pStyle w:val="Normal"/>
        <w:numPr>
          <w:ilvl w:val="0"/>
          <w:numId w:val="3"/>
        </w:numPr>
        <w:suppressAutoHyphens w:val="false"/>
        <w:spacing w:lineRule="auto" w:line="240" w:before="0" w:after="0"/>
        <w:jc w:val="both"/>
        <w:textAlignment w:val="baseline"/>
        <w:rPr>
          <w:rFonts w:ascii="Noto Sans Symbols" w:hAnsi="Noto Sans Symbols" w:eastAsia="Times New Roman" w:cs="Times New Roman"/>
          <w:color w:val="000000"/>
          <w:sz w:val="20"/>
          <w:szCs w:val="20"/>
          <w:lang w:eastAsia="it-IT"/>
        </w:rPr>
      </w:pPr>
      <w:r>
        <w:rPr>
          <w:rFonts w:eastAsia="Times New Roman" w:cs="Times New Roman" w:ascii="Times New Roman" w:hAnsi="Times New Roman"/>
          <w:b/>
          <w:bCs/>
          <w:i/>
          <w:iCs/>
          <w:color w:val="000000"/>
          <w:sz w:val="23"/>
          <w:szCs w:val="23"/>
          <w:u w:val="single"/>
          <w:lang w:eastAsia="it-IT"/>
        </w:rPr>
        <w:t>Requisiti di capacità capacità economica-finanziaria e</w:t>
      </w:r>
      <w:r>
        <w:rPr>
          <w:rFonts w:eastAsia="Times New Roman" w:cs="Times New Roman" w:ascii="Times New Roman" w:hAnsi="Times New Roman"/>
          <w:color w:val="000000"/>
          <w:sz w:val="24"/>
          <w:szCs w:val="24"/>
          <w:lang w:eastAsia="it-IT"/>
        </w:rPr>
        <w:t xml:space="preserve"> </w:t>
      </w:r>
      <w:r>
        <w:rPr>
          <w:rFonts w:eastAsia="Times New Roman" w:cs="Times New Roman" w:ascii="Times New Roman" w:hAnsi="Times New Roman"/>
          <w:b/>
          <w:bCs/>
          <w:i/>
          <w:iCs/>
          <w:color w:val="000000"/>
          <w:sz w:val="23"/>
          <w:szCs w:val="23"/>
          <w:u w:val="single"/>
          <w:lang w:eastAsia="it-IT"/>
        </w:rPr>
        <w:t xml:space="preserve">tecnico professionale </w:t>
      </w:r>
      <w:r>
        <w:rPr>
          <w:rFonts w:eastAsia="Times New Roman" w:cs="Times New Roman" w:ascii="Times New Roman" w:hAnsi="Times New Roman"/>
          <w:color w:val="000000"/>
          <w:sz w:val="23"/>
          <w:szCs w:val="23"/>
          <w:lang w:eastAsia="it-IT"/>
        </w:rPr>
        <w:t>di cui all’art. 83 co.1 lett a) D.Lgs 50/2016 e ss.mm.ii:</w:t>
      </w:r>
    </w:p>
    <w:p>
      <w:pPr>
        <w:pStyle w:val="Normal"/>
        <w:suppressAutoHyphens w:val="false"/>
        <w:spacing w:lineRule="auto" w:line="240" w:before="0" w:after="0"/>
        <w:ind w:left="706" w:hanging="0"/>
        <w:jc w:val="both"/>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3"/>
          <w:szCs w:val="23"/>
          <w:lang w:eastAsia="it-IT"/>
        </w:rPr>
        <w:t>- elenco di servizi analoghi realizzati negli ultimi tre anni, con indicazione di date, importi e destinatari per Aziende pubbliche e private;</w:t>
      </w:r>
    </w:p>
    <w:p>
      <w:pPr>
        <w:pStyle w:val="Normal"/>
        <w:suppressAutoHyphens w:val="false"/>
        <w:spacing w:lineRule="auto" w:line="240" w:before="0" w:after="0"/>
        <w:ind w:left="0" w:hanging="0"/>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uppressAutoHyphens w:val="false"/>
        <w:spacing w:lineRule="auto" w:line="240" w:before="0" w:after="0"/>
        <w:ind w:left="0" w:hanging="2"/>
        <w:jc w:val="both"/>
        <w:textAlignment w:val="auto"/>
        <w:rPr>
          <w:rFonts w:ascii="Times New Roman" w:hAnsi="Times New Roman" w:eastAsia="Times New Roman" w:cs="Times New Roman"/>
          <w:sz w:val="24"/>
          <w:szCs w:val="24"/>
          <w:lang w:eastAsia="it-IT"/>
        </w:rPr>
      </w:pPr>
      <w:r>
        <w:rPr>
          <w:rFonts w:eastAsia="Times New Roman" w:cs="Times New Roman" w:ascii="Times New Roman" w:hAnsi="Times New Roman"/>
          <w:color w:val="000000"/>
          <w:sz w:val="23"/>
          <w:szCs w:val="23"/>
          <w:lang w:eastAsia="it-IT"/>
        </w:rPr>
        <w:t>La sussistenza dei predetti requisiti deve essere dichiarata con autocertificazione conforme al modello “Allegato A”.</w:t>
      </w:r>
    </w:p>
    <w:p>
      <w:pPr>
        <w:pStyle w:val="Normal"/>
        <w:pBdr/>
        <w:spacing w:before="0" w:after="120"/>
        <w:ind w:left="0" w:hanging="2"/>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ListParagraph"/>
        <w:numPr>
          <w:ilvl w:val="0"/>
          <w:numId w:val="4"/>
        </w:numPr>
        <w:pBdr/>
        <w:spacing w:before="0" w:after="120"/>
        <w:contextualSpacing/>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DOCUMENTAZIONE RICHIESTA E MODALITÀ DI PRESENTAZIONE DELLA CANDIDATURA</w:t>
      </w:r>
    </w:p>
    <w:p>
      <w:pPr>
        <w:pStyle w:val="Normal"/>
        <w:tabs>
          <w:tab w:val="clear" w:pos="720"/>
          <w:tab w:val="center" w:pos="4819" w:leader="none"/>
          <w:tab w:val="right" w:pos="9638" w:leader="none"/>
        </w:tabs>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presente procedura si svolgerà attraverso l’utilizzazione di un sistema telematico di proprietà dell’Azienda Regionale per l’Innovazione e gli Acquisti S.p.A. (di seguito ARIA) della Regione Lombardia denominato “Sintel”, il cui accesso è consentito dall’apposito link presente sul profilo del committente. Per ogni informazione che attiene all’operatività sulla piattaforma, è possibile far riferimento alle guide e ai manuali presenti nella piattaforma stessa.</w:t>
      </w:r>
    </w:p>
    <w:p>
      <w:pPr>
        <w:pStyle w:val="Normal"/>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 soggetti interessati dovranno, tramite Piattaforma Sintel, inserire negli appositi campi la seguente documentazione:</w:t>
      </w:r>
    </w:p>
    <w:p>
      <w:pPr>
        <w:pStyle w:val="Normal"/>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 campo </w:t>
      </w:r>
      <w:r>
        <w:rPr>
          <w:rFonts w:eastAsia="Times New Roman" w:cs="Times New Roman" w:ascii="Times New Roman" w:hAnsi="Times New Roman"/>
          <w:b/>
          <w:sz w:val="24"/>
          <w:szCs w:val="24"/>
        </w:rPr>
        <w:t>“</w:t>
      </w:r>
      <w:r>
        <w:rPr>
          <w:rFonts w:eastAsia="Times New Roman" w:cs="Times New Roman" w:ascii="Times New Roman" w:hAnsi="Times New Roman"/>
          <w:b/>
          <w:sz w:val="24"/>
          <w:szCs w:val="24"/>
          <w:u w:val="single"/>
        </w:rPr>
        <w:t>Documentazione Amministrativa</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w:t>
      </w:r>
    </w:p>
    <w:p>
      <w:pPr>
        <w:pStyle w:val="Normal"/>
        <w:ind w:left="0" w:hanging="2"/>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left="0" w:hanging="2"/>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manifestazione di interesse</w:t>
      </w:r>
      <w:r>
        <w:rPr>
          <w:rFonts w:eastAsia="Times New Roman" w:cs="Times New Roman" w:ascii="Times New Roman" w:hAnsi="Times New Roman"/>
          <w:sz w:val="24"/>
          <w:szCs w:val="24"/>
        </w:rPr>
        <w:t xml:space="preserve">, redatta in lingua italiana, firmata digitalmente dal legale rappresentante o da procuratore fornito dei poteri necessari, utilizzando il modello “Allegato A” disponibile nella sezione “Documenti di Gara”. </w:t>
      </w:r>
    </w:p>
    <w:p>
      <w:pPr>
        <w:pStyle w:val="Normal"/>
        <w:spacing w:before="0" w:after="16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Non si accetteranno manifestazioni di interesse pervenute oltre il termine perentorio sopra indicato, oppure pervenute ad indirizzi diversi da quello indicato.</w:t>
      </w:r>
    </w:p>
    <w:p>
      <w:pPr>
        <w:pStyle w:val="Normal"/>
        <w:ind w:left="0"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Verranno prese in considerazione solo le richieste pervenute tramite la piattaforma Sintel.</w:t>
      </w:r>
    </w:p>
    <w:p>
      <w:pPr>
        <w:pStyle w:val="Normal"/>
        <w:ind w:left="0" w:hanging="2"/>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numPr>
          <w:ilvl w:val="0"/>
          <w:numId w:val="4"/>
        </w:numPr>
        <w:tabs>
          <w:tab w:val="clear" w:pos="720"/>
          <w:tab w:val="center" w:pos="4819" w:leader="none"/>
          <w:tab w:val="right" w:pos="9638" w:leader="none"/>
        </w:tabs>
        <w:spacing w:before="0" w:after="280"/>
        <w:contextualSpacing/>
        <w:jc w:val="both"/>
        <w:rPr>
          <w:b/>
          <w:b/>
          <w:sz w:val="24"/>
          <w:szCs w:val="24"/>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highlight w:val="white"/>
        </w:rPr>
        <w:t xml:space="preserve">PUBBLICAZIONE DEL PRESENTE AVVISO </w:t>
      </w:r>
    </w:p>
    <w:p>
      <w:pPr>
        <w:pStyle w:val="Normal"/>
        <w:tabs>
          <w:tab w:val="clear" w:pos="720"/>
          <w:tab w:val="center" w:pos="4819" w:leader="none"/>
          <w:tab w:val="right" w:pos="9638" w:leader="none"/>
        </w:tabs>
        <w:spacing w:before="0" w:after="28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presente avviso verrà pubblicato sulla piattaforma SINTEL www.ariaspa.it e sul sito www.ioveneto.it sezione “Gare e Appalti – Gare ”. </w:t>
      </w:r>
    </w:p>
    <w:p>
      <w:pPr>
        <w:pStyle w:val="ListParagraph"/>
        <w:numPr>
          <w:ilvl w:val="0"/>
          <w:numId w:val="4"/>
        </w:numPr>
        <w:tabs>
          <w:tab w:val="clear" w:pos="720"/>
          <w:tab w:val="center" w:pos="4819" w:leader="none"/>
          <w:tab w:val="right" w:pos="9638" w:leader="none"/>
        </w:tabs>
        <w:spacing w:before="0" w:after="280"/>
        <w:contextualSpacing/>
        <w:jc w:val="both"/>
        <w:rPr>
          <w:b/>
          <w:b/>
          <w:sz w:val="24"/>
          <w:szCs w:val="24"/>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highlight w:val="white"/>
        </w:rPr>
        <w:t>TRATTAMENTO DEI DATI PERSONALI</w:t>
      </w:r>
    </w:p>
    <w:p>
      <w:pPr>
        <w:pStyle w:val="Normal"/>
        <w:pBdr/>
        <w:tabs>
          <w:tab w:val="clear" w:pos="720"/>
          <w:tab w:val="center" w:pos="4819" w:leader="none"/>
          <w:tab w:val="right" w:pos="9638" w:leader="none"/>
        </w:tabs>
        <w:spacing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 dati raccolti saranno trattati, ai sensi del Regolamento del Parlamento Europeo e del Consiglio n.</w:t>
      </w:r>
    </w:p>
    <w:p>
      <w:pPr>
        <w:pStyle w:val="Normal"/>
        <w:pBdr/>
        <w:tabs>
          <w:tab w:val="clear" w:pos="720"/>
          <w:tab w:val="center" w:pos="4819" w:leader="none"/>
          <w:tab w:val="right" w:pos="9638" w:leader="none"/>
        </w:tabs>
        <w:ind w:left="0" w:hanging="2"/>
        <w:jc w:val="both"/>
        <w:rPr/>
      </w:pPr>
      <w:r>
        <w:rPr>
          <w:rFonts w:eastAsia="Times New Roman" w:cs="Times New Roman" w:ascii="Times New Roman" w:hAnsi="Times New Roman"/>
          <w:sz w:val="24"/>
          <w:szCs w:val="24"/>
        </w:rPr>
        <w:t>679 del 27/04/2016 UE, esclusivamente nell’ambito del presente procedimento. Titolare del trattamento dei dati è l’Istituto Oncologico Veneto.</w:t>
      </w:r>
    </w:p>
    <w:p>
      <w:pPr>
        <w:pStyle w:val="ListParagraph"/>
        <w:numPr>
          <w:ilvl w:val="0"/>
          <w:numId w:val="4"/>
        </w:numPr>
        <w:spacing w:before="0" w:after="0"/>
        <w:contextualSpacing/>
        <w:jc w:val="both"/>
        <w:rPr>
          <w:b/>
          <w:b/>
          <w:sz w:val="24"/>
          <w:szCs w:val="24"/>
        </w:rPr>
      </w:pP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b/>
          <w:sz w:val="24"/>
          <w:szCs w:val="24"/>
          <w:highlight w:val="white"/>
        </w:rPr>
        <w:t xml:space="preserve">DISPOSIZIONI FINALI </w:t>
      </w:r>
    </w:p>
    <w:p>
      <w:pPr>
        <w:pStyle w:val="Normal"/>
        <w:pBdr/>
        <w:tabs>
          <w:tab w:val="clear" w:pos="720"/>
          <w:tab w:val="center" w:pos="4819" w:leader="none"/>
          <w:tab w:val="right" w:pos="9638" w:leader="none"/>
        </w:tabs>
        <w:spacing w:before="0" w:after="28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La presente indagine di mercato ha solo fini esplorativi per individuare la presenza sul mercato di possibili fornitori da consultare anche ai fini di un'eventuale fornitura.</w:t>
      </w:r>
    </w:p>
    <w:p>
      <w:pPr>
        <w:pStyle w:val="Normal"/>
        <w:pBdr/>
        <w:tabs>
          <w:tab w:val="clear" w:pos="720"/>
          <w:tab w:val="center" w:pos="4819" w:leader="none"/>
          <w:tab w:val="right" w:pos="9638" w:leader="none"/>
        </w:tabs>
        <w:spacing w:before="0" w:after="280"/>
        <w:ind w:left="0" w:hanging="2"/>
        <w:jc w:val="both"/>
        <w:rPr/>
      </w:pPr>
      <w:r>
        <w:rPr>
          <w:rFonts w:eastAsia="Times New Roman" w:cs="Times New Roman" w:ascii="Times New Roman" w:hAnsi="Times New Roman"/>
          <w:sz w:val="24"/>
          <w:szCs w:val="24"/>
        </w:rPr>
        <w:t>La presente procedura non è impegnativa per questa Amministrazione, che si riserva il diritto di non procedere al successivo affidamento della fornitura nel caso in cui nessun operatore venga ritenuto idoneo o per motivate ed imprevedibili esigenze.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0" w:name="_heading=h.gjdgxs"/>
      <w:bookmarkStart w:id="1" w:name="_heading=h.gjdgxs"/>
      <w:bookmarkEnd w:id="1"/>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tab/>
        <w:tab/>
        <w:tab/>
        <w:tab/>
        <w:t xml:space="preserve"> Il Direttore</w:t>
      </w:r>
    </w:p>
    <w:p>
      <w:pPr>
        <w:pStyle w:val="Normal"/>
        <w:spacing w:lineRule="auto" w:line="240" w:before="0" w:after="0"/>
        <w:ind w:left="36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UOC Economato, Provveditorato, Gestione  della Logistica </w:t>
      </w:r>
    </w:p>
    <w:p>
      <w:pPr>
        <w:pStyle w:val="Normal"/>
        <w:spacing w:lineRule="auto" w:line="240" w:before="0" w:after="0"/>
        <w:ind w:left="0" w:hanging="2"/>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ab/>
        <w:tab/>
        <w:tab/>
        <w:tab/>
        <w:tab/>
        <w:tab/>
        <w:tab/>
        <w:tab/>
        <w:t xml:space="preserve">     </w:t>
      </w:r>
      <w:r>
        <w:rPr>
          <w:rFonts w:eastAsia="Times New Roman" w:cs="Times New Roman" w:ascii="Times New Roman" w:hAnsi="Times New Roman"/>
          <w:b/>
          <w:sz w:val="24"/>
          <w:szCs w:val="24"/>
        </w:rPr>
        <w:t>Dott. Alessandro Turri</w:t>
      </w:r>
    </w:p>
    <w:p>
      <w:pPr>
        <w:pStyle w:val="Normal"/>
        <w:spacing w:before="0" w:after="0"/>
        <w:ind w:left="3600" w:firstLine="720"/>
        <w:rPr>
          <w:rFonts w:ascii="Times New Roman" w:hAnsi="Times New Roman" w:eastAsia="Times New Roman" w:cs="Times New Roman"/>
        </w:rPr>
      </w:pPr>
      <w:r>
        <w:rPr>
          <w:i/>
          <w:iCs/>
          <w:color w:val="000000"/>
        </w:rPr>
        <w:t xml:space="preserve">  </w:t>
      </w:r>
      <w:r>
        <w:rPr>
          <w:i/>
          <w:iCs/>
          <w:color w:val="000000"/>
        </w:rPr>
        <w:t>(firmato digitalmente ai sensi del d.lgs. 82/2005 e s.m.i.)</w:t>
      </w:r>
    </w:p>
    <w:p>
      <w:pPr>
        <w:pStyle w:val="Normal"/>
        <w:spacing w:before="0" w:after="0"/>
        <w:ind w:left="0" w:hanging="2"/>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ind w:left="0" w:hanging="2"/>
        <w:rPr>
          <w:rFonts w:ascii="Times New Roman" w:hAnsi="Times New Roman" w:eastAsia="Times New Roman" w:cs="Times New Roman"/>
        </w:rPr>
      </w:pPr>
      <w:r>
        <w:rPr>
          <w:rFonts w:eastAsia="Times New Roman" w:cs="Times New Roman" w:ascii="Times New Roman" w:hAnsi="Times New Roman"/>
        </w:rPr>
        <w:t>Allegati:</w:t>
      </w:r>
    </w:p>
    <w:p>
      <w:pPr>
        <w:pStyle w:val="Normal"/>
        <w:spacing w:before="0" w:after="160"/>
        <w:ind w:left="0" w:hanging="2"/>
        <w:rPr>
          <w:rFonts w:ascii="Times New Roman" w:hAnsi="Times New Roman" w:eastAsia="Times New Roman" w:cs="Times New Roman"/>
        </w:rPr>
      </w:pPr>
      <w:r>
        <w:rPr>
          <w:rFonts w:eastAsia="Times New Roman" w:cs="Times New Roman" w:ascii="Times New Roman" w:hAnsi="Times New Roman"/>
        </w:rPr>
        <w:t>Allegato A: Fac-simile Manifestazione d’interesse</w:t>
      </w:r>
      <w:r>
        <w:rPr>
          <w:rFonts w:eastAsia="Times New Roman" w:cs="Times New Roman" w:ascii="Times New Roman" w:hAnsi="Times New Roman"/>
          <w:color w:val="000000"/>
        </w:rPr>
        <w:tab/>
      </w:r>
    </w:p>
    <w:p>
      <w:pPr>
        <w:pStyle w:val="Normal"/>
        <w:pBdr/>
        <w:tabs>
          <w:tab w:val="clear" w:pos="720"/>
          <w:tab w:val="left" w:pos="3828" w:leader="none"/>
        </w:tabs>
        <w:spacing w:lineRule="auto" w:line="240" w:before="0" w:after="0"/>
        <w:ind w:left="0" w:right="567" w:hanging="2"/>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pBdr/>
        <w:tabs>
          <w:tab w:val="clear" w:pos="720"/>
          <w:tab w:val="left" w:pos="2715" w:leader="none"/>
        </w:tabs>
        <w:spacing w:before="0" w:after="200"/>
        <w:ind w:left="0" w:hanging="2"/>
        <w:rPr/>
      </w:pPr>
      <w:r>
        <w:rPr>
          <w:rFonts w:eastAsia="Times New Roman" w:cs="Times New Roman" w:ascii="Times New Roman" w:hAnsi="Times New Roman"/>
          <w:b/>
          <w:color w:val="000000"/>
        </w:rPr>
        <w:tab/>
        <w:tab/>
        <w:tab/>
        <w:tab/>
        <w:tab/>
        <w:tab/>
      </w:r>
    </w:p>
    <w:sectPr>
      <w:headerReference w:type="default" r:id="rId5"/>
      <w:footerReference w:type="default" r:id="rId6"/>
      <w:type w:val="nextPage"/>
      <w:pgSz w:w="11906" w:h="16838"/>
      <w:pgMar w:left="1134" w:right="1134" w:header="709" w:top="1588" w:footer="856" w:bottom="1134"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Noto Sans Symbols">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ind w:left="0" w:hanging="2"/>
      <w:jc w:val="both"/>
      <w:rPr>
        <w:color w:val="000000"/>
      </w:rPr>
    </w:pPr>
    <w:r>
      <w:rPr>
        <w:color w:val="000000"/>
      </w:rPr>
    </w:r>
  </w:p>
  <w:p>
    <w:pPr>
      <w:pStyle w:val="Normal"/>
      <w:pBdr/>
      <w:tabs>
        <w:tab w:val="clear" w:pos="720"/>
        <w:tab w:val="left" w:pos="0" w:leader="none"/>
      </w:tabs>
      <w:spacing w:lineRule="auto" w:line="240" w:before="0" w:after="0"/>
      <w:ind w:left="0" w:hanging="2"/>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pBdr/>
      <w:tabs>
        <w:tab w:val="clear" w:pos="720"/>
        <w:tab w:val="left" w:pos="0" w:leader="none"/>
      </w:tabs>
      <w:spacing w:lineRule="auto" w:line="240" w:before="0" w:after="0"/>
      <w:ind w:left="0" w:hanging="2"/>
      <w:jc w:val="both"/>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p>
    <w:pPr>
      <w:pStyle w:val="Normal"/>
      <w:pBdr/>
      <w:spacing w:lineRule="auto" w:line="240" w:before="0" w:after="0"/>
      <w:ind w:left="0" w:hanging="2"/>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ind w:left="0" w:hanging="2"/>
      <w:rPr>
        <w:color w:val="000000"/>
      </w:rPr>
    </w:pPr>
    <w:r>
      <w:rPr>
        <w:color w:val="000000"/>
      </w:rPr>
      <w:drawing>
        <wp:anchor behindDoc="1" distT="0" distB="0" distL="0" distR="0" simplePos="0" locked="0" layoutInCell="1" allowOverlap="1" relativeHeight="4">
          <wp:simplePos x="0" y="0"/>
          <wp:positionH relativeFrom="column">
            <wp:posOffset>5550535</wp:posOffset>
          </wp:positionH>
          <wp:positionV relativeFrom="paragraph">
            <wp:posOffset>-42545</wp:posOffset>
          </wp:positionV>
          <wp:extent cx="1019175" cy="76263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019175" cy="762635"/>
                  </a:xfrm>
                  <a:prstGeom prst="rect">
                    <a:avLst/>
                  </a:prstGeom>
                </pic:spPr>
              </pic:pic>
            </a:graphicData>
          </a:graphic>
        </wp:anchor>
      </w:drawing>
      <w:drawing>
        <wp:anchor behindDoc="1" distT="0" distB="0" distL="0" distR="0" simplePos="0" locked="0" layoutInCell="1" allowOverlap="1" relativeHeight="7">
          <wp:simplePos x="0" y="0"/>
          <wp:positionH relativeFrom="column">
            <wp:posOffset>-114300</wp:posOffset>
          </wp:positionH>
          <wp:positionV relativeFrom="paragraph">
            <wp:posOffset>-50800</wp:posOffset>
          </wp:positionV>
          <wp:extent cx="642620" cy="772160"/>
          <wp:effectExtent l="0" t="0" r="0" b="0"/>
          <wp:wrapNone/>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642620" cy="772160"/>
                  </a:xfrm>
                  <a:prstGeom prst="rect">
                    <a:avLst/>
                  </a:prstGeom>
                </pic:spPr>
              </pic:pic>
            </a:graphicData>
          </a:graphic>
        </wp:anchor>
      </w:drawing>
    </w:r>
  </w:p>
  <w:p>
    <w:pPr>
      <w:pStyle w:val="Normal"/>
      <w:spacing w:lineRule="auto" w:line="240" w:before="0" w:after="0"/>
      <w:ind w:left="1" w:hanging="3"/>
      <w:jc w:val="center"/>
      <w:rPr>
        <w:rFonts w:ascii="Times New Roman" w:hAnsi="Times New Roman" w:eastAsia="Times New Roman" w:cs="Times New Roman"/>
        <w:sz w:val="16"/>
        <w:szCs w:val="16"/>
      </w:rPr>
    </w:pPr>
    <w:r>
      <w:rPr>
        <w:rFonts w:eastAsia="Times New Roman" w:cs="Times New Roman" w:ascii="Times New Roman" w:hAnsi="Times New Roman"/>
        <w:b/>
        <w:sz w:val="28"/>
        <w:szCs w:val="28"/>
      </w:rPr>
      <w:t>Regione del Veneto</w:t>
    </w:r>
  </w:p>
  <w:p>
    <w:pPr>
      <w:pStyle w:val="Normal"/>
      <w:spacing w:lineRule="auto" w:line="240" w:before="0" w:after="0"/>
      <w:ind w:left="1" w:hanging="3"/>
      <w:jc w:val="center"/>
      <w:rPr>
        <w:rFonts w:ascii="Times New Roman" w:hAnsi="Times New Roman" w:eastAsia="Times New Roman" w:cs="Times New Roman"/>
        <w:sz w:val="24"/>
        <w:szCs w:val="24"/>
      </w:rPr>
    </w:pPr>
    <w:r>
      <w:rPr>
        <w:rFonts w:eastAsia="Times New Roman" w:cs="Times New Roman" w:ascii="Times New Roman" w:hAnsi="Times New Roman"/>
        <w:b/>
        <w:sz w:val="28"/>
        <w:szCs w:val="28"/>
      </w:rPr>
      <w:t>Istituto Oncologico Veneto</w:t>
    </w:r>
  </w:p>
  <w:p>
    <w:pPr>
      <w:pStyle w:val="Normal"/>
      <w:spacing w:lineRule="auto" w:line="240" w:before="0" w:after="0"/>
      <w:ind w:left="0" w:hanging="2"/>
      <w:jc w:val="center"/>
      <w:rPr>
        <w:rFonts w:ascii="Times New Roman" w:hAnsi="Times New Roman" w:eastAsia="Times New Roman" w:cs="Times New Roman"/>
        <w:sz w:val="8"/>
        <w:szCs w:val="8"/>
      </w:rPr>
    </w:pPr>
    <w:r>
      <w:rPr>
        <w:rFonts w:eastAsia="Times New Roman" w:cs="Times New Roman" w:ascii="Times New Roman" w:hAnsi="Times New Roman"/>
        <w:b/>
        <w:sz w:val="24"/>
        <w:szCs w:val="24"/>
      </w:rPr>
      <w:t>Istituto di Ricovero e Cura a Carattere Scientifico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61d2"/>
    <w:pPr>
      <w:widowControl/>
      <w:suppressAutoHyphens w:val="true"/>
      <w:bidi w:val="0"/>
      <w:spacing w:lineRule="auto" w:line="276" w:before="0" w:after="200"/>
      <w:ind w:left="-1" w:hanging="1"/>
      <w:jc w:val="left"/>
      <w:textAlignment w:val="top"/>
      <w:outlineLvl w:val="0"/>
    </w:pPr>
    <w:rPr>
      <w:rFonts w:ascii="Calibri" w:hAnsi="Calibri" w:eastAsia="Calibri" w:cs="Calibri"/>
      <w:color w:val="auto"/>
      <w:kern w:val="0"/>
      <w:sz w:val="22"/>
      <w:szCs w:val="22"/>
      <w:lang w:eastAsia="en-US" w:val="it-IT" w:bidi="ar-SA"/>
    </w:rPr>
  </w:style>
  <w:style w:type="paragraph" w:styleId="Titolo1">
    <w:name w:val="Heading 1"/>
    <w:basedOn w:val="Normal"/>
    <w:next w:val="Normal"/>
    <w:qFormat/>
    <w:rsid w:val="00ae61d2"/>
    <w:pPr>
      <w:keepNext w:val="true"/>
      <w:keepLines/>
      <w:spacing w:before="480" w:after="120"/>
    </w:pPr>
    <w:rPr>
      <w:b/>
      <w:sz w:val="48"/>
      <w:szCs w:val="48"/>
    </w:rPr>
  </w:style>
  <w:style w:type="paragraph" w:styleId="Titolo2">
    <w:name w:val="Heading 2"/>
    <w:basedOn w:val="Normal"/>
    <w:next w:val="Normal"/>
    <w:qFormat/>
    <w:rsid w:val="00ae61d2"/>
    <w:pPr>
      <w:keepNext w:val="true"/>
      <w:keepLines/>
      <w:spacing w:before="360" w:after="80"/>
      <w:outlineLvl w:val="1"/>
    </w:pPr>
    <w:rPr>
      <w:b/>
      <w:sz w:val="36"/>
      <w:szCs w:val="36"/>
    </w:rPr>
  </w:style>
  <w:style w:type="paragraph" w:styleId="Titolo3">
    <w:name w:val="Heading 3"/>
    <w:basedOn w:val="Normal"/>
    <w:next w:val="Normal"/>
    <w:qFormat/>
    <w:rsid w:val="00ae61d2"/>
    <w:pPr>
      <w:keepNext w:val="true"/>
      <w:keepLines/>
      <w:spacing w:before="280" w:after="80"/>
      <w:outlineLvl w:val="2"/>
    </w:pPr>
    <w:rPr>
      <w:b/>
      <w:sz w:val="28"/>
      <w:szCs w:val="28"/>
    </w:rPr>
  </w:style>
  <w:style w:type="paragraph" w:styleId="Titolo4">
    <w:name w:val="Heading 4"/>
    <w:basedOn w:val="Normal"/>
    <w:next w:val="Normal"/>
    <w:qFormat/>
    <w:rsid w:val="00ae61d2"/>
    <w:pPr>
      <w:keepNext w:val="true"/>
      <w:keepLines/>
      <w:spacing w:before="240" w:after="40"/>
      <w:outlineLvl w:val="3"/>
    </w:pPr>
    <w:rPr>
      <w:b/>
      <w:sz w:val="24"/>
      <w:szCs w:val="24"/>
    </w:rPr>
  </w:style>
  <w:style w:type="paragraph" w:styleId="Titolo5">
    <w:name w:val="Heading 5"/>
    <w:basedOn w:val="Normal"/>
    <w:next w:val="Normal"/>
    <w:qFormat/>
    <w:rsid w:val="00ae61d2"/>
    <w:pPr>
      <w:keepNext w:val="true"/>
      <w:keepLines/>
      <w:spacing w:before="220" w:after="40"/>
      <w:outlineLvl w:val="4"/>
    </w:pPr>
    <w:rPr>
      <w:b/>
    </w:rPr>
  </w:style>
  <w:style w:type="paragraph" w:styleId="Titolo6">
    <w:name w:val="Heading 6"/>
    <w:basedOn w:val="Normal"/>
    <w:next w:val="Normal"/>
    <w:qFormat/>
    <w:rsid w:val="00ae61d2"/>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sid w:val="00ae61d2"/>
    <w:rPr>
      <w:w w:val="100"/>
      <w:position w:val="0"/>
      <w:sz w:val="22"/>
      <w:effect w:val="none"/>
      <w:vertAlign w:val="baseline"/>
      <w:em w:val="none"/>
    </w:rPr>
  </w:style>
  <w:style w:type="character" w:styleId="PidipaginaCarattere" w:customStyle="1">
    <w:name w:val="Piè di pagina Carattere"/>
    <w:basedOn w:val="DefaultParagraphFont"/>
    <w:qFormat/>
    <w:rsid w:val="00ae61d2"/>
    <w:rPr>
      <w:w w:val="100"/>
      <w:position w:val="0"/>
      <w:sz w:val="22"/>
      <w:effect w:val="none"/>
      <w:vertAlign w:val="baseline"/>
      <w:em w:val="none"/>
    </w:rPr>
  </w:style>
  <w:style w:type="character" w:styleId="TestofumettoCarattere" w:customStyle="1">
    <w:name w:val="Testo fumetto Carattere"/>
    <w:basedOn w:val="DefaultParagraphFont"/>
    <w:qFormat/>
    <w:rsid w:val="00ae61d2"/>
    <w:rPr>
      <w:rFonts w:ascii="Tahoma" w:hAnsi="Tahoma" w:cs="Tahoma"/>
      <w:w w:val="100"/>
      <w:position w:val="0"/>
      <w:sz w:val="16"/>
      <w:sz w:val="16"/>
      <w:szCs w:val="16"/>
      <w:effect w:val="none"/>
      <w:vertAlign w:val="baseline"/>
      <w:em w:val="none"/>
    </w:rPr>
  </w:style>
  <w:style w:type="character" w:styleId="CollegamentoInternet">
    <w:name w:val="Collegamento Internet"/>
    <w:basedOn w:val="DefaultParagraphFont"/>
    <w:qFormat/>
    <w:rsid w:val="00ae61d2"/>
    <w:rPr>
      <w:color w:val="0000FF"/>
      <w:w w:val="100"/>
      <w:position w:val="0"/>
      <w:sz w:val="22"/>
      <w:u w:val="single"/>
      <w:effect w:val="none"/>
      <w:vertAlign w:val="baseline"/>
      <w:em w:val="none"/>
    </w:rPr>
  </w:style>
  <w:style w:type="character" w:styleId="Appleconvertedspace" w:customStyle="1">
    <w:name w:val="apple-converted-space"/>
    <w:basedOn w:val="DefaultParagraphFont"/>
    <w:qFormat/>
    <w:rsid w:val="00ae61d2"/>
    <w:rPr>
      <w:w w:val="100"/>
      <w:position w:val="0"/>
      <w:sz w:val="22"/>
      <w:effect w:val="none"/>
      <w:vertAlign w:val="baseline"/>
      <w:em w:val="none"/>
    </w:rPr>
  </w:style>
  <w:style w:type="character" w:styleId="Corpodeltesto2Carattere" w:customStyle="1">
    <w:name w:val="Corpo del testo 2 Carattere"/>
    <w:basedOn w:val="DefaultParagraphFont"/>
    <w:qFormat/>
    <w:rsid w:val="00ae61d2"/>
    <w:rPr>
      <w:rFonts w:ascii="Times New Roman" w:hAnsi="Times New Roman" w:eastAsia="Times New Roman" w:cs="Times New Roman"/>
      <w:w w:val="100"/>
      <w:position w:val="0"/>
      <w:sz w:val="24"/>
      <w:sz w:val="24"/>
      <w:szCs w:val="24"/>
      <w:effect w:val="none"/>
      <w:vertAlign w:val="baseline"/>
      <w:em w:val="none"/>
      <w:lang w:eastAsia="zh-CN"/>
    </w:rPr>
  </w:style>
  <w:style w:type="character" w:styleId="CorpodeltestoCarattere" w:customStyle="1">
    <w:name w:val="Corpo del testo Carattere"/>
    <w:basedOn w:val="DefaultParagraphFont"/>
    <w:qFormat/>
    <w:rsid w:val="00ae61d2"/>
    <w:rPr>
      <w:w w:val="100"/>
      <w:position w:val="0"/>
      <w:sz w:val="22"/>
      <w:effect w:val="none"/>
      <w:vertAlign w:val="baseline"/>
      <w:em w:val="none"/>
    </w:rPr>
  </w:style>
  <w:style w:type="character" w:styleId="Annotationreference">
    <w:name w:val="annotation reference"/>
    <w:uiPriority w:val="99"/>
    <w:semiHidden/>
    <w:unhideWhenUsed/>
    <w:qFormat/>
    <w:rsid w:val="00ae61d2"/>
    <w:rPr>
      <w:sz w:val="16"/>
      <w:szCs w:val="16"/>
    </w:rPr>
  </w:style>
  <w:style w:type="character" w:styleId="SoggettocommentoCarattere" w:customStyle="1">
    <w:name w:val="Soggetto commento Carattere"/>
    <w:basedOn w:val="TestocommentoCarattere"/>
    <w:link w:val="Soggettocommento"/>
    <w:uiPriority w:val="99"/>
    <w:semiHidden/>
    <w:qFormat/>
    <w:rsid w:val="00ae61d2"/>
    <w:rPr>
      <w:b/>
      <w:bCs/>
      <w:sz w:val="20"/>
      <w:szCs w:val="20"/>
    </w:rPr>
  </w:style>
  <w:style w:type="character" w:styleId="TestocommentoCarattere" w:customStyle="1">
    <w:name w:val="Testo commento Carattere"/>
    <w:link w:val="Testocommento"/>
    <w:uiPriority w:val="99"/>
    <w:semiHidden/>
    <w:qFormat/>
    <w:rsid w:val="00ae61d2"/>
    <w:rPr>
      <w:sz w:val="20"/>
      <w:szCs w:val="20"/>
    </w:rPr>
  </w:style>
  <w:style w:type="character" w:styleId="IntestazioneCarattere1" w:customStyle="1">
    <w:name w:val="Intestazione Carattere1"/>
    <w:basedOn w:val="DefaultParagraphFont"/>
    <w:link w:val="Intestazione"/>
    <w:uiPriority w:val="99"/>
    <w:semiHidden/>
    <w:qFormat/>
    <w:rsid w:val="00897942"/>
    <w:rPr>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Normal"/>
    <w:qFormat/>
    <w:rsid w:val="00ae61d2"/>
    <w:pPr>
      <w:keepNext w:val="true"/>
      <w:keepLines/>
      <w:spacing w:before="480" w:after="120"/>
    </w:pPr>
    <w:rPr>
      <w:b/>
      <w:sz w:val="72"/>
      <w:szCs w:val="72"/>
    </w:rPr>
  </w:style>
  <w:style w:type="paragraph" w:styleId="Intestazionelogo" w:customStyle="1">
    <w:name w:val="Intestazione;logo"/>
    <w:basedOn w:val="Normal"/>
    <w:qFormat/>
    <w:rsid w:val="00ae61d2"/>
    <w:pPr>
      <w:spacing w:lineRule="auto" w:line="240" w:before="0" w:after="0"/>
    </w:pPr>
    <w:rPr/>
  </w:style>
  <w:style w:type="paragraph" w:styleId="Intestazioneepidipagina">
    <w:name w:val="Intestazione e piè di pagina"/>
    <w:basedOn w:val="Normal"/>
    <w:qFormat/>
    <w:pPr/>
    <w:rPr/>
  </w:style>
  <w:style w:type="paragraph" w:styleId="Pidipagina">
    <w:name w:val="Footer"/>
    <w:basedOn w:val="Normal"/>
    <w:qFormat/>
    <w:rsid w:val="00ae61d2"/>
    <w:pPr>
      <w:spacing w:lineRule="auto" w:line="240" w:before="0" w:after="0"/>
    </w:pPr>
    <w:rPr/>
  </w:style>
  <w:style w:type="paragraph" w:styleId="BalloonText">
    <w:name w:val="Balloon Text"/>
    <w:basedOn w:val="Normal"/>
    <w:qFormat/>
    <w:rsid w:val="00ae61d2"/>
    <w:pPr>
      <w:spacing w:lineRule="auto" w:line="240" w:before="0" w:after="0"/>
    </w:pPr>
    <w:rPr>
      <w:rFonts w:ascii="Tahoma" w:hAnsi="Tahoma" w:cs="Tahoma"/>
      <w:sz w:val="16"/>
      <w:szCs w:val="16"/>
    </w:rPr>
  </w:style>
  <w:style w:type="paragraph" w:styleId="Corpodeltesto21" w:customStyle="1">
    <w:name w:val="Corpo del testo 21"/>
    <w:basedOn w:val="Normal"/>
    <w:qFormat/>
    <w:rsid w:val="00ae61d2"/>
    <w:pPr>
      <w:suppressAutoHyphens w:val="false"/>
      <w:spacing w:lineRule="auto" w:line="480" w:before="0" w:after="120"/>
    </w:pPr>
    <w:rPr>
      <w:rFonts w:ascii="Times New Roman" w:hAnsi="Times New Roman" w:eastAsia="Times New Roman" w:cs="Times New Roman"/>
      <w:sz w:val="24"/>
      <w:szCs w:val="24"/>
      <w:lang w:eastAsia="zh-CN"/>
    </w:rPr>
  </w:style>
  <w:style w:type="paragraph" w:styleId="Rientrocorpodeltesto21" w:customStyle="1">
    <w:name w:val="Rientro corpo del testo 21"/>
    <w:basedOn w:val="Normal"/>
    <w:qFormat/>
    <w:rsid w:val="00ae61d2"/>
    <w:pPr>
      <w:suppressAutoHyphens w:val="false"/>
      <w:spacing w:lineRule="auto" w:line="480" w:before="0" w:after="120"/>
      <w:ind w:left="283" w:hanging="1"/>
    </w:pPr>
    <w:rPr>
      <w:rFonts w:ascii="Times New Roman" w:hAnsi="Times New Roman" w:eastAsia="Times New Roman" w:cs="Times New Roman"/>
      <w:sz w:val="24"/>
      <w:szCs w:val="24"/>
      <w:lang w:eastAsia="zh-CN"/>
    </w:rPr>
  </w:style>
  <w:style w:type="paragraph" w:styleId="BodyText2">
    <w:name w:val="Body Text 2"/>
    <w:basedOn w:val="Normal"/>
    <w:qFormat/>
    <w:rsid w:val="00ae61d2"/>
    <w:pPr>
      <w:suppressAutoHyphens w:val="false"/>
      <w:spacing w:lineRule="auto" w:line="480" w:before="0" w:after="120"/>
    </w:pPr>
    <w:rPr>
      <w:rFonts w:ascii="Times New Roman" w:hAnsi="Times New Roman" w:eastAsia="Times New Roman" w:cs="Times New Roman"/>
      <w:sz w:val="24"/>
      <w:szCs w:val="24"/>
      <w:lang w:eastAsia="zh-CN"/>
    </w:rPr>
  </w:style>
  <w:style w:type="paragraph" w:styleId="Corpodeltesto1" w:customStyle="1">
    <w:name w:val="Corpo del testo1"/>
    <w:basedOn w:val="Normal"/>
    <w:qFormat/>
    <w:rsid w:val="00ae61d2"/>
    <w:pPr>
      <w:spacing w:before="0" w:after="120"/>
    </w:pPr>
    <w:rPr/>
  </w:style>
  <w:style w:type="paragraph" w:styleId="NormalWeb">
    <w:name w:val="Normal (Web)"/>
    <w:basedOn w:val="Normal"/>
    <w:uiPriority w:val="99"/>
    <w:qFormat/>
    <w:rsid w:val="00ae61d2"/>
    <w:pPr>
      <w:spacing w:lineRule="auto" w:line="240" w:beforeAutospacing="1" w:afterAutospacing="1"/>
    </w:pPr>
    <w:rPr>
      <w:rFonts w:ascii="Times New Roman" w:hAnsi="Times New Roman" w:eastAsia="Times New Roman"/>
      <w:sz w:val="24"/>
      <w:szCs w:val="24"/>
      <w:lang w:eastAsia="it-IT"/>
    </w:rPr>
  </w:style>
  <w:style w:type="paragraph" w:styleId="Sottotitolo">
    <w:name w:val="Subtitle"/>
    <w:basedOn w:val="Normal"/>
    <w:next w:val="Normal"/>
    <w:qFormat/>
    <w:rsid w:val="00ae61d2"/>
    <w:pPr>
      <w:keepNext w:val="true"/>
      <w:keepLines/>
      <w:pBdr/>
      <w:spacing w:before="360" w:after="80"/>
      <w:ind w:left="0" w:hanging="1"/>
    </w:pPr>
    <w:rPr>
      <w:rFonts w:ascii="Georgia" w:hAnsi="Georgia" w:eastAsia="Georgia" w:cs="Georgia"/>
      <w:i/>
      <w:color w:val="666666"/>
      <w:sz w:val="48"/>
      <w:szCs w:val="48"/>
    </w:rPr>
  </w:style>
  <w:style w:type="paragraph" w:styleId="Annotationsubject">
    <w:name w:val="annotation subject"/>
    <w:basedOn w:val="Annotationtext"/>
    <w:next w:val="Annotationtext"/>
    <w:link w:val="SoggettocommentoCarattere"/>
    <w:uiPriority w:val="99"/>
    <w:semiHidden/>
    <w:unhideWhenUsed/>
    <w:qFormat/>
    <w:rsid w:val="00ae61d2"/>
    <w:pPr/>
    <w:rPr>
      <w:b/>
      <w:bCs/>
    </w:rPr>
  </w:style>
  <w:style w:type="paragraph" w:styleId="Annotationtext">
    <w:name w:val="annotation text"/>
    <w:basedOn w:val="Normal"/>
    <w:link w:val="TestocommentoCarattere"/>
    <w:uiPriority w:val="99"/>
    <w:semiHidden/>
    <w:unhideWhenUsed/>
    <w:qFormat/>
    <w:rsid w:val="00ae61d2"/>
    <w:pPr>
      <w:spacing w:lineRule="auto" w:line="240"/>
    </w:pPr>
    <w:rPr>
      <w:sz w:val="20"/>
      <w:szCs w:val="20"/>
    </w:rPr>
  </w:style>
  <w:style w:type="paragraph" w:styleId="Intestazione">
    <w:name w:val="Header"/>
    <w:basedOn w:val="Normal"/>
    <w:link w:val="IntestazioneCarattere1"/>
    <w:uiPriority w:val="99"/>
    <w:semiHidden/>
    <w:unhideWhenUsed/>
    <w:rsid w:val="00897942"/>
    <w:pPr>
      <w:tabs>
        <w:tab w:val="clear" w:pos="720"/>
        <w:tab w:val="center" w:pos="4819" w:leader="none"/>
        <w:tab w:val="right" w:pos="9638" w:leader="none"/>
      </w:tabs>
      <w:spacing w:lineRule="auto" w:line="240" w:before="0" w:after="0"/>
    </w:pPr>
    <w:rPr/>
  </w:style>
  <w:style w:type="paragraph" w:styleId="ListParagraph">
    <w:name w:val="List Paragraph"/>
    <w:basedOn w:val="Normal"/>
    <w:uiPriority w:val="34"/>
    <w:qFormat/>
    <w:rsid w:val="0060368a"/>
    <w:pPr>
      <w:spacing w:before="0" w:after="200"/>
      <w:ind w:left="720" w:hanging="1"/>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ae61d2"/>
    <w:tblPr>
      <w:tblCellMar>
        <w:top w:w="0" w:type="dxa"/>
        <w:left w:w="0" w:type="dxa"/>
        <w:bottom w:w="0" w:type="dxa"/>
        <w:right w:w="0" w:type="dxa"/>
      </w:tblCellMar>
    </w:tblPr>
  </w:style>
  <w:style w:type="table" w:customStyle="1" w:styleId="TableNormal0">
    <w:name w:val="Table Normal"/>
    <w:rsid w:val="00ae61d2"/>
    <w:tblPr>
      <w:tblCellMar>
        <w:top w:w="0" w:type="dxa"/>
        <w:left w:w="0" w:type="dxa"/>
        <w:bottom w:w="0" w:type="dxa"/>
        <w:right w:w="0" w:type="dxa"/>
      </w:tblCellMar>
    </w:tblPr>
  </w:style>
  <w:style w:type="table" w:customStyle="1" w:styleId="TableNormal1">
    <w:name w:val="Table Normal"/>
    <w:rsid w:val="00ae61d2"/>
    <w:tblPr>
      <w:tblCellMar>
        <w:top w:w="0" w:type="dxa"/>
        <w:left w:w="0" w:type="dxa"/>
        <w:bottom w:w="0" w:type="dxa"/>
        <w:right w:w="0" w:type="dxa"/>
      </w:tblCellMar>
    </w:tblPr>
  </w:style>
  <w:style w:type="table" w:customStyle="1" w:styleId="TableNormal2">
    <w:name w:val="Table Normal"/>
    <w:rsid w:val="00ae61d2"/>
    <w:tblPr>
      <w:tblCellMar>
        <w:top w:w="0" w:type="dxa"/>
        <w:left w:w="0" w:type="dxa"/>
        <w:bottom w:w="0" w:type="dxa"/>
        <w:right w:w="0" w:type="dxa"/>
      </w:tblCellMar>
    </w:tblPr>
  </w:style>
  <w:style w:type="table" w:customStyle="1" w:styleId="TableNormal3">
    <w:name w:val="Table Normal"/>
    <w:rsid w:val="00ae61d2"/>
    <w:tblPr>
      <w:tblCellMar>
        <w:top w:w="0" w:type="dxa"/>
        <w:left w:w="0" w:type="dxa"/>
        <w:bottom w:w="0" w:type="dxa"/>
        <w:right w:w="0" w:type="dxa"/>
      </w:tblCellMar>
    </w:tblPr>
  </w:style>
  <w:style w:type="table" w:customStyle="1" w:styleId="TableNormal4">
    <w:name w:val="Table Normal"/>
    <w:rsid w:val="00ae61d2"/>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oacquisti@iov.veneto.it" TargetMode="External"/><Relationship Id="rId3" Type="http://schemas.openxmlformats.org/officeDocument/2006/relationships/hyperlink" Target="mailto:ufficio.controlloservizi@iov.veneto.it" TargetMode="External"/><Relationship Id="rId4" Type="http://schemas.openxmlformats.org/officeDocument/2006/relationships/hyperlink" Target="about:blan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4MxVdjfde2smXBUXq4LMnu7DLqw==">AMUW2mURqyre4bn96zxSt2BMwVnx5NuSAiSfvh4NEnVrTuwP1bENqRY5pmC8W6O90gqZFKsguvFIx5Q/DQKqrzcHB+eMq89BES3H0LkS1rZuxo5x0QFwQDyXwMKs6bEQ3fL4KuWLcBqM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Application>LibreOffice/6.3.5.2$Windows_x86 LibreOffice_project/dd0751754f11728f69b42ee2af66670068624673</Application>
  <Pages>3</Pages>
  <Words>783</Words>
  <Characters>5034</Characters>
  <CharactersWithSpaces>5814</CharactersWithSpaces>
  <Paragraphs>52</Paragraphs>
  <Company>Istituto Oncologico Veneto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2020-10-23T10:38:00Z</dcterms:created>
  <dc:creator>Piero Cioffredi</dc:creator>
  <dc:description/>
  <dc:language>it-IT</dc:language>
  <cp:lastModifiedBy/>
  <dcterms:modified xsi:type="dcterms:W3CDTF">2021-08-31T11:34:52Z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