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7A" w:rsidRDefault="001C1C7A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C7A" w:rsidRDefault="00FA2394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COMUNICATO STAMPA</w:t>
      </w:r>
    </w:p>
    <w:p w:rsidR="001C1C7A" w:rsidRDefault="001C1C7A">
      <w:pPr>
        <w:tabs>
          <w:tab w:val="left" w:pos="524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1C7A" w:rsidRDefault="00FA2394">
      <w:pPr>
        <w:tabs>
          <w:tab w:val="left" w:pos="524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1C7A" w:rsidRDefault="00FA2394">
      <w:pPr>
        <w:tabs>
          <w:tab w:val="left" w:pos="524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IOV, SOMMINISTRATE TRA PADOVA E CASTELFRANCO</w:t>
      </w:r>
    </w:p>
    <w:p w:rsidR="001C1C7A" w:rsidRDefault="00FA2394">
      <w:pPr>
        <w:tabs>
          <w:tab w:val="left" w:pos="524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OLTRE 3MILA TERZE DOSI</w:t>
      </w:r>
    </w:p>
    <w:p w:rsidR="001C1C7A" w:rsidRDefault="00FA2394">
      <w:pPr>
        <w:tabs>
          <w:tab w:val="left" w:pos="524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1C7A" w:rsidRDefault="00FA2394">
      <w:pPr>
        <w:tabs>
          <w:tab w:val="left" w:pos="5245"/>
        </w:tabs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Padova, 23 novembre 2021. Sono state raggiunte oggi e superate le tremila somministrazioni della terza dose anti-Covid ai pazienti dell’Istituto Oncologico Veneto. Due settimane fa erano state superate le 6.000 seconde dosi; sabato scorso è inoltre iniziat</w:t>
      </w:r>
      <w:r>
        <w:rPr>
          <w:rFonts w:ascii="Times New Roman" w:eastAsia="Times New Roman" w:hAnsi="Times New Roman" w:cs="Times New Roman"/>
          <w:sz w:val="24"/>
          <w:szCs w:val="24"/>
        </w:rPr>
        <w:t>a la campagna di vaccinazione contro l’influenza stagionale, in entrambe le sedi di Padova e di Castelfranco Veneto.</w:t>
      </w:r>
    </w:p>
    <w:p w:rsidR="001C1C7A" w:rsidRDefault="00FA2394">
      <w:pPr>
        <w:tabs>
          <w:tab w:val="left" w:pos="5245"/>
        </w:tabs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“La prevenzione è fondamentale, ancor più adesso – sottolinea il Direttore Generale Patrizia Benini - che la curva epidemica è in rapida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cesa e a noi sta ancor di più a cuore proteggere i nostri utenti oncologici, per tradizione particolarmente fragili ed esposti al rischio di infezione respiratoria. Per questo prosegue l’impegno con i nostri specialisti a contattare i singoli pazienti per </w:t>
      </w:r>
      <w:r>
        <w:rPr>
          <w:rFonts w:ascii="Times New Roman" w:eastAsia="Times New Roman" w:hAnsi="Times New Roman" w:cs="Times New Roman"/>
          <w:sz w:val="24"/>
          <w:szCs w:val="24"/>
        </w:rPr>
        <w:t>cui è prevista la vaccinazione direttamente nelle oncologie dove sono in trattamento. Altrettanto importante è costruire attorno a loro un “muro” di immunizzazione, tanto più ora che stiamo vivendo la quarta ondata e arginarla con quanto ci mette a disposi</w:t>
      </w:r>
      <w:r>
        <w:rPr>
          <w:rFonts w:ascii="Times New Roman" w:eastAsia="Times New Roman" w:hAnsi="Times New Roman" w:cs="Times New Roman"/>
          <w:sz w:val="24"/>
          <w:szCs w:val="24"/>
        </w:rPr>
        <w:t>zione la scienza è fondamentale”.</w:t>
      </w:r>
    </w:p>
    <w:p w:rsidR="001C1C7A" w:rsidRDefault="00FA2394">
      <w:pPr>
        <w:tabs>
          <w:tab w:val="left" w:pos="5245"/>
        </w:tabs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pazienti vaccinati contro il Covid-19, terza dose sono 2.500 afferenti alla sede di Padova, e 500 afferenti alla sede di Castelfranco. </w:t>
      </w:r>
    </w:p>
    <w:p w:rsidR="001C1C7A" w:rsidRDefault="001C1C7A">
      <w:pPr>
        <w:tabs>
          <w:tab w:val="left" w:pos="5245"/>
        </w:tabs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C7A" w:rsidRDefault="00FA2394">
      <w:pPr>
        <w:tabs>
          <w:tab w:val="left" w:pos="5245"/>
        </w:tabs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allegato le foto della Signora Anna e del Signor Francesco, che oggi hanno ricev</w:t>
      </w:r>
      <w:r>
        <w:rPr>
          <w:rFonts w:ascii="Times New Roman" w:eastAsia="Times New Roman" w:hAnsi="Times New Roman" w:cs="Times New Roman"/>
          <w:sz w:val="24"/>
          <w:szCs w:val="24"/>
        </w:rPr>
        <w:t>uto la terza dose anti-Covid.</w:t>
      </w:r>
    </w:p>
    <w:p w:rsidR="001C1C7A" w:rsidRDefault="001C1C7A">
      <w:pPr>
        <w:tabs>
          <w:tab w:val="left" w:pos="5245"/>
        </w:tabs>
        <w:spacing w:after="160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C7A" w:rsidRDefault="001C1C7A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1C7A" w:rsidRDefault="00FA2394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1C1C7A" w:rsidRDefault="00FA2394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</w:t>
      </w:r>
    </w:p>
    <w:p w:rsidR="001C1C7A" w:rsidRDefault="00FA2394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dinkzwzqvim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Ufficio stampa IOV - IRCCS</w:t>
      </w:r>
    </w:p>
    <w:p w:rsidR="001C1C7A" w:rsidRDefault="00FA2394">
      <w:pPr>
        <w:spacing w:after="0" w:line="259" w:lineRule="auto"/>
        <w:jc w:val="both"/>
        <w:rPr>
          <w:b/>
          <w:sz w:val="28"/>
          <w:szCs w:val="28"/>
        </w:rPr>
      </w:pPr>
      <w:bookmarkStart w:id="1" w:name="_heading=h.olerzsm5zqvr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338.5866778</w:t>
      </w:r>
    </w:p>
    <w:sectPr w:rsidR="001C1C7A" w:rsidSect="001C1C7A">
      <w:headerReference w:type="default" r:id="rId7"/>
      <w:footerReference w:type="default" r:id="rId8"/>
      <w:pgSz w:w="11906" w:h="16838"/>
      <w:pgMar w:top="3090" w:right="851" w:bottom="1134" w:left="851" w:header="709" w:footer="8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394" w:rsidRDefault="00FA2394" w:rsidP="001C1C7A">
      <w:pPr>
        <w:spacing w:after="0" w:line="240" w:lineRule="auto"/>
      </w:pPr>
      <w:r>
        <w:separator/>
      </w:r>
    </w:p>
  </w:endnote>
  <w:endnote w:type="continuationSeparator" w:id="1">
    <w:p w:rsidR="00FA2394" w:rsidRDefault="00FA2394" w:rsidP="001C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C7A" w:rsidRDefault="001C1C7A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1C1C7A" w:rsidRDefault="001C1C7A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1C1C7A" w:rsidRDefault="001C1C7A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1C1C7A" w:rsidRDefault="00FA2394">
    <w:pPr>
      <w:spacing w:after="0" w:line="240" w:lineRule="auto"/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622300</wp:posOffset>
            </wp:positionH>
            <wp:positionV relativeFrom="paragraph">
              <wp:posOffset>127000</wp:posOffset>
            </wp:positionV>
            <wp:extent cx="4805680" cy="454025"/>
            <wp:effectExtent b="0" l="0" r="0" t="0"/>
            <wp:wrapNone/>
            <wp:docPr id="15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2948220" y="3558060"/>
                      <a:ext cx="4795560" cy="443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  <w:t xml:space="preserve">IOV  I.R.C.C.S.  Ospedale Busonera, Via Gattamelata 64 - 35128 Padova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  <w:t xml:space="preserve">C.F./P.I.  04074560287  PEC: protocollo.iov@pecveneto.it</w:t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61312" behindDoc="1" locked="0" layoutInCell="1" allowOverlap="1">
              <wp:simplePos x="0" y="0"/>
              <wp:positionH relativeFrom="column">
                <wp:posOffset>622300</wp:posOffset>
              </wp:positionH>
              <wp:positionV relativeFrom="paragraph">
                <wp:posOffset>127000</wp:posOffset>
              </wp:positionV>
              <wp:extent cx="4805680" cy="454025"/>
              <wp:effectExtent l="0" t="0" r="0" b="0"/>
              <wp:wrapNone/>
              <wp:docPr id="15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05680" cy="4540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394" w:rsidRDefault="00FA2394" w:rsidP="001C1C7A">
      <w:pPr>
        <w:spacing w:after="0" w:line="240" w:lineRule="auto"/>
      </w:pPr>
      <w:r>
        <w:separator/>
      </w:r>
    </w:p>
  </w:footnote>
  <w:footnote w:type="continuationSeparator" w:id="1">
    <w:p w:rsidR="00FA2394" w:rsidRDefault="00FA2394" w:rsidP="001C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C7A" w:rsidRDefault="00FA2394">
    <w:pPr>
      <w:tabs>
        <w:tab w:val="center" w:pos="4819"/>
        <w:tab w:val="right" w:pos="9638"/>
      </w:tabs>
      <w:spacing w:after="0" w:line="240" w:lineRule="auto"/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1752600</wp:posOffset>
            </wp:positionH>
            <wp:positionV relativeFrom="paragraph">
              <wp:posOffset>0</wp:posOffset>
            </wp:positionV>
            <wp:extent cx="2958465" cy="1105535"/>
            <wp:effectExtent b="0" l="0" r="0" t="0"/>
            <wp:wrapNone/>
            <wp:docPr id="14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3871800" y="3232260"/>
                      <a:ext cx="2948400" cy="1095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  <w:t xml:space="preserve">Regione del Veneto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  <w:t xml:space="preserve">Istituto Oncologico Veneto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  <w:t xml:space="preserve">Istituto di Ricovero e Cura a Carattere Scientifico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  <w:t xml:space="preserve">Ufficio Stampa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8240" behindDoc="1" locked="0" layoutInCell="1" allowOverlap="1">
              <wp:simplePos x="0" y="0"/>
              <wp:positionH relativeFrom="column">
                <wp:posOffset>1752600</wp:posOffset>
              </wp:positionH>
              <wp:positionV relativeFrom="paragraph">
                <wp:posOffset>0</wp:posOffset>
              </wp:positionV>
              <wp:extent cx="2958465" cy="1105535"/>
              <wp:effectExtent l="0" t="0" r="0" b="0"/>
              <wp:wrapNone/>
              <wp:docPr id="14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58465" cy="110553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-118744</wp:posOffset>
            </wp:positionH>
            <wp:positionV relativeFrom="paragraph">
              <wp:posOffset>-51434</wp:posOffset>
            </wp:positionV>
            <wp:extent cx="1290955" cy="1611630"/>
            <wp:wrapNone/>
            <wp:docPr id="12" name=""/>
            <a:graphic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90240" cy="161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</a:ln>
                  </wps:spPr>
                  <wps:style>
                    <a:lnRef idx="0">
                      <a:scrgbClr b="0" g="0" r="0"/>
                    </a:lnRef>
                    <a:fillRef idx="0">
                      <a:scrgbClr b="0" g="0" r="0"/>
                    </a:fillRef>
                    <a:effectRef idx="0">
                      <a:scrgbClr b="0" g="0" r="0"/>
                    </a:effectRef>
                    <a:fontRef idx="minor"/>
                  </wps:style>
                  <wps:txbx>
                    <w:txbxContent>
                      <w:p w:rsidR="004531CE" w:rsidDel="00000000" w:rsidP="00000000" w:rsidRDefault="00AE6196" w:rsidRPr="00000000" w14:paraId="1A03A365" w14:textId="77777777">
                        <w:pPr>
                          <w:pStyle w:val="Contenutocornice"/>
                          <w:jc w:val="center"/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noProof w:val="1"/>
                          </w:rPr>
                          <w:drawing>
                            <wp:inline distB="0" distT="0" distL="0" distR="0">
                              <wp:extent cx="835025" cy="887095"/>
                              <wp:effectExtent b="0" l="0" r="0" t="0"/>
                              <wp:docPr id="5" name="Picture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" name="Pictu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5025" cy="887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531CE" w:rsidDel="00000000" w:rsidP="00000000" w:rsidRDefault="004531CE" w:rsidRPr="00000000" w14:paraId="18A00B85" w14:textId="77777777">
                        <w:pPr>
                          <w:pStyle w:val="Contenutocornice"/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wps:txbx>
                  <wps:bodyPr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posOffset>-118744</wp:posOffset>
              </wp:positionH>
              <wp:positionV relativeFrom="paragraph">
                <wp:posOffset>-51434</wp:posOffset>
              </wp:positionV>
              <wp:extent cx="1290955" cy="1611630"/>
              <wp:effectExtent l="0" t="0" r="0" b="0"/>
              <wp:wrapNone/>
              <wp:docPr id="12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0955" cy="161163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5218430</wp:posOffset>
            </wp:positionH>
            <wp:positionV relativeFrom="paragraph">
              <wp:posOffset>-40004</wp:posOffset>
            </wp:positionV>
            <wp:extent cx="1314450" cy="1064260"/>
            <wp:wrapNone/>
            <wp:docPr id="13" name=""/>
            <a:graphic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313640" cy="1063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</a:ln>
                  </wps:spPr>
                  <wps:style>
                    <a:lnRef idx="0">
                      <a:scrgbClr b="0" g="0" r="0"/>
                    </a:lnRef>
                    <a:fillRef idx="0">
                      <a:scrgbClr b="0" g="0" r="0"/>
                    </a:fillRef>
                    <a:effectRef idx="0">
                      <a:scrgbClr b="0" g="0" r="0"/>
                    </a:effectRef>
                    <a:fontRef idx="minor"/>
                  </wps:style>
                  <wps:txbx>
                    <w:txbxContent>
                      <w:p w:rsidR="004531CE" w:rsidDel="00000000" w:rsidP="00000000" w:rsidRDefault="00AE6196" w:rsidRPr="00000000" w14:paraId="053F890B" w14:textId="77777777">
                        <w:pPr>
                          <w:pStyle w:val="Contenutocornice"/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noProof w:val="1"/>
                            <w:color w:val="000000"/>
                          </w:rPr>
                          <w:drawing>
                            <wp:inline distB="0" distT="0" distL="0" distR="0">
                              <wp:extent cx="1133475" cy="882015"/>
                              <wp:effectExtent b="0" l="0" r="0" t="0"/>
                              <wp:docPr id="9" name="Immagine1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9" name="Immagine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8820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wps:txbx>
                  <wps:bodyPr>
                    <a:sp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5218430</wp:posOffset>
              </wp:positionH>
              <wp:positionV relativeFrom="paragraph">
                <wp:posOffset>-40004</wp:posOffset>
              </wp:positionV>
              <wp:extent cx="1314450" cy="1064260"/>
              <wp:effectExtent l="0" t="0" r="0" b="0"/>
              <wp:wrapNone/>
              <wp:docPr id="13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4450" cy="10642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1C1C7A" w:rsidRDefault="001C1C7A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C7A"/>
    <w:rsid w:val="001C1C7A"/>
    <w:rsid w:val="00284F19"/>
    <w:rsid w:val="00FA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D4B"/>
  </w:style>
  <w:style w:type="paragraph" w:styleId="Titolo1">
    <w:name w:val="heading 1"/>
    <w:basedOn w:val="Normale"/>
    <w:qFormat/>
    <w:rsid w:val="001C1C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rsid w:val="001C1C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rsid w:val="001C1C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rsid w:val="001C1C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rsid w:val="001C1C7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qFormat/>
    <w:rsid w:val="001C1C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C1C7A"/>
  </w:style>
  <w:style w:type="table" w:customStyle="1" w:styleId="TableNormal">
    <w:name w:val="Table Normal"/>
    <w:rsid w:val="001C1C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qFormat/>
    <w:rsid w:val="001C1C7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D745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D745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D745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C795B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qFormat/>
    <w:rsid w:val="00E86FE9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C795B"/>
    <w:rPr>
      <w:color w:val="605E5C"/>
      <w:shd w:val="clear" w:color="auto" w:fill="E1DFDD"/>
    </w:rPr>
  </w:style>
  <w:style w:type="paragraph" w:styleId="Corpodeltesto">
    <w:name w:val="Body Text"/>
    <w:basedOn w:val="Normale"/>
    <w:rsid w:val="001C1C7A"/>
    <w:pPr>
      <w:spacing w:after="140"/>
    </w:pPr>
  </w:style>
  <w:style w:type="paragraph" w:styleId="Elenco">
    <w:name w:val="List"/>
    <w:basedOn w:val="Corpodeltesto"/>
    <w:rsid w:val="001C1C7A"/>
    <w:rPr>
      <w:rFonts w:cs="Lucida Sans"/>
    </w:rPr>
  </w:style>
  <w:style w:type="paragraph" w:styleId="Didascalia">
    <w:name w:val="caption"/>
    <w:basedOn w:val="Normale"/>
    <w:qFormat/>
    <w:rsid w:val="001C1C7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1C1C7A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1C1C7A"/>
  </w:style>
  <w:style w:type="paragraph" w:styleId="Intestazione">
    <w:name w:val="header"/>
    <w:basedOn w:val="Normale"/>
    <w:link w:val="Intestazione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D74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next w:val="normal"/>
    <w:rsid w:val="001C1C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  <w:rsid w:val="001C1C7A"/>
  </w:style>
  <w:style w:type="table" w:customStyle="1" w:styleId="TableNormal0">
    <w:name w:val="Table Normal"/>
    <w:rsid w:val="001C1C7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8I2iIxLIZg7YxJFPZv16uwPiZg==">AMUW2mWxcSO2ai2RXjvOyi71DBtxFPk4OpMIvxX+PQ/ArK0+7Ns4yd7WLb4IPnUNkXIUNveyMp0GzXkSku6IM+4o2FWGNWAK/uQa2z4B0fOqPE3cFHLxc8aAs4OKhsbVFMozKtOFPkYbwJ3lJeVQoPdeJAom0NyokA==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Cioffredi</dc:creator>
  <cp:lastModifiedBy>Alessandro</cp:lastModifiedBy>
  <cp:revision>2</cp:revision>
  <dcterms:created xsi:type="dcterms:W3CDTF">2021-11-23T15:34:00Z</dcterms:created>
  <dcterms:modified xsi:type="dcterms:W3CDTF">2021-11-23T15:34:00Z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Istituto Oncologico Veneto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