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CA" w:rsidRDefault="00493CCA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CCA" w:rsidRDefault="009B6A8B">
      <w:pPr>
        <w:tabs>
          <w:tab w:val="left" w:pos="524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COMUNICATO STAMPA</w:t>
      </w:r>
    </w:p>
    <w:p w:rsidR="00493CCA" w:rsidRDefault="009B6A8B">
      <w:pPr>
        <w:tabs>
          <w:tab w:val="left" w:pos="524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93CCA" w:rsidRDefault="00493CCA">
      <w:pPr>
        <w:tabs>
          <w:tab w:val="left" w:pos="524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3CCA" w:rsidRDefault="009B6A8B">
      <w:pPr>
        <w:tabs>
          <w:tab w:val="left" w:pos="524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VITTORIA BIANCO, MEDAGLIA D’ORO</w:t>
      </w:r>
    </w:p>
    <w:p w:rsidR="00493CCA" w:rsidRDefault="009B6A8B">
      <w:pPr>
        <w:tabs>
          <w:tab w:val="left" w:pos="524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ALLE PARALIMPIADI DI TOKYO:</w:t>
      </w:r>
    </w:p>
    <w:p w:rsidR="00493CCA" w:rsidRDefault="009B6A8B">
      <w:pPr>
        <w:tabs>
          <w:tab w:val="left" w:pos="524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“IL MIO 2022: GUARDARE IL BICCHIERE MEZZO PIENO,</w:t>
      </w:r>
    </w:p>
    <w:p w:rsidR="00493CCA" w:rsidRDefault="009B6A8B">
      <w:pPr>
        <w:tabs>
          <w:tab w:val="left" w:pos="524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 VEDERE OLTRE”</w:t>
      </w:r>
    </w:p>
    <w:p w:rsidR="00493CCA" w:rsidRDefault="00493CCA">
      <w:pPr>
        <w:tabs>
          <w:tab w:val="left" w:pos="524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3CCA" w:rsidRDefault="009B6A8B">
      <w:pPr>
        <w:tabs>
          <w:tab w:val="left" w:pos="524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A Padova la diagnosi di tumore. “Quando ti viene diagnosticato un cancro scopri una forza che non sapevi di avere: si combatte, si diventa tutti guerrieri. Appena amputata, mi sono detta: hai bisogno di un obiettivo, volevo andare a Tokyo, mi sono allena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 per due anni, e a Tokyo ci sono andata, e ho vinto!".</w:t>
      </w:r>
    </w:p>
    <w:p w:rsidR="00493CCA" w:rsidRDefault="009B6A8B">
      <w:pPr>
        <w:tabs>
          <w:tab w:val="left" w:pos="524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Il DG Benini: "Siamo tutti fiocchi di neve, tutti diversi eppure identici nell'essenza. Vittoria ci insegna, con molto realismo, l'importanza di non mollare mai. Dalla malattia, un nuovo senso della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vita". </w:t>
      </w:r>
    </w:p>
    <w:p w:rsidR="00493CCA" w:rsidRDefault="009B6A8B">
      <w:pPr>
        <w:tabs>
          <w:tab w:val="left" w:pos="5245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3CCA" w:rsidRDefault="009B6A8B">
      <w:pPr>
        <w:tabs>
          <w:tab w:val="left" w:pos="5245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Padova, 1 gennaio 2022. Un messaggio di uguaglianza: “L’acqua è il posto più bello del mondo: un disabile in acqua non ha bisogno di nulla, si sente identico a tutti gli altri”. Un messaggio di speranza: “Io ero arrivata ad essere uno stuzzicaden</w:t>
      </w:r>
      <w:r>
        <w:rPr>
          <w:rFonts w:ascii="Times New Roman" w:eastAsia="Times New Roman" w:hAnsi="Times New Roman" w:cs="Times New Roman"/>
          <w:sz w:val="24"/>
          <w:szCs w:val="24"/>
        </w:rPr>
        <w:t>ti, pesavo 35 kg, le terapie erano pesanti, non mi reggevo in piedi”. Un messaggio di realismo: “Quando ti viene diagnosticato un cancro scopri una forza che non sapevi di avere: si combatte, si diventa tutti guerrieri. Prima svenivo ad un prelievo di sang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ue, la malattia mi ha formato”. Quella di Vittoria Bianco, giovane paziente dell’Istituto Oncologico Veneto, è la storia di una malattia aggressiva e del suo superamento, dentro e fuori dall’acqua.  </w:t>
      </w:r>
    </w:p>
    <w:p w:rsidR="00493CCA" w:rsidRDefault="009B6A8B">
      <w:pPr>
        <w:tabs>
          <w:tab w:val="left" w:pos="5245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3CCA" w:rsidRDefault="009B6A8B">
      <w:pPr>
        <w:tabs>
          <w:tab w:val="left" w:pos="5245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Nuotatrice ventiseienne originaria di Putignano, in  p</w:t>
      </w:r>
      <w:r>
        <w:rPr>
          <w:rFonts w:ascii="Times New Roman" w:eastAsia="Times New Roman" w:hAnsi="Times New Roman" w:cs="Times New Roman"/>
          <w:sz w:val="24"/>
          <w:szCs w:val="24"/>
        </w:rPr>
        <w:t>rovincia di Bari, nell’agosto scorso Vittoria ha vinto la medaglia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d'oro nella staffetta 4x100 stile libero alle Paralimpiadi di Tokyo. Il 20 dicembre era a Roma alla cerimonia di consegna dei Collari d’Oro, la massima onorificenza dello sport italiano, as</w:t>
      </w:r>
      <w:r>
        <w:rPr>
          <w:rFonts w:ascii="Times New Roman" w:eastAsia="Times New Roman" w:hAnsi="Times New Roman" w:cs="Times New Roman"/>
          <w:sz w:val="24"/>
          <w:szCs w:val="24"/>
        </w:rPr>
        <w:t>segnati dal premier Mario Draghi ad atlete e atleti che si sono particolarmente distinti in ambito internazionale. Il giorno dopo era allo IOV, per i consueti controlli.</w:t>
      </w:r>
    </w:p>
    <w:p w:rsidR="00493CCA" w:rsidRDefault="009B6A8B">
      <w:pPr>
        <w:tabs>
          <w:tab w:val="left" w:pos="5245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3CCA" w:rsidRDefault="009B6A8B">
      <w:pPr>
        <w:tabs>
          <w:tab w:val="left" w:pos="5245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“Nel 2015 mi rendo conto – ripercorre Vittoria - di avere un nodulino all’altezza del ginocchio, che cresceva sempre di più: ho girato parecchi medici in Puglia, tutti mi parlavano di un probabile angioma, finchè non sono arrivata a Padova dove in Azienda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ospedaliera il prof. Pietro Ruggieri, direttore della Clinica Ortopedica e Traumatologica, mi ha diagnosticato un tumore. Ho quindi iniziato le terapie allo IOV: mi sono sottoposta a un anno di chemioterapia per ridurre la massa, che era diventata enorme, </w:t>
      </w:r>
    </w:p>
    <w:p w:rsidR="00493CCA" w:rsidRDefault="00493CCA">
      <w:pPr>
        <w:tabs>
          <w:tab w:val="left" w:pos="5245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CCA" w:rsidRDefault="009B6A8B">
      <w:pPr>
        <w:tabs>
          <w:tab w:val="left" w:pos="5245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seguita dalla dottoressa Antonella Brunello dell’UOC Oncologia Medica 1 diretta dalla dottoressa Vittorina Zagonel: milleseicento chilometri tra andata e ritorno ogni quindici giorni. Quindi un mese di protonterapia a Trento. La massa si è effettivamente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ridotta per cui hanno potuto intervenire: mi hanno dovuto togliere l’intero quadricipite, e la ferita non cicatrizzava. Ho perciò deciso, d’accordo con i clinici, di amputare la gamba: piangevo disperata, ma era la scelta migliore, di cui non mi sono mai </w:t>
      </w:r>
      <w:r>
        <w:rPr>
          <w:rFonts w:ascii="Times New Roman" w:eastAsia="Times New Roman" w:hAnsi="Times New Roman" w:cs="Times New Roman"/>
          <w:sz w:val="24"/>
          <w:szCs w:val="24"/>
        </w:rPr>
        <w:t>pentita. Poi ho messo una protesi, e appena i medici mi hanno dato il via libera, sono tornata a nuotare”. Vittoria lo faceva dall’età di sei anni, la sua passione di sempre. “Appena amputata, mi sono detta: hai bisogno di un obiettivo, e ho passato la deg</w:t>
      </w:r>
      <w:r>
        <w:rPr>
          <w:rFonts w:ascii="Times New Roman" w:eastAsia="Times New Roman" w:hAnsi="Times New Roman" w:cs="Times New Roman"/>
          <w:sz w:val="24"/>
          <w:szCs w:val="24"/>
        </w:rPr>
        <w:t>enza guardando i video delle Paralimpiadi Rio 2016. Volevo andare a Tokyo, mi sono allenata per due anni, e a Tokyo ci sono andata! Mi hanno convocato e ho vinto l’oro!”. Vittoria cammina, fa le scale. “La competenza medica e la tecnologia fanno grande cos</w:t>
      </w:r>
      <w:r>
        <w:rPr>
          <w:rFonts w:ascii="Times New Roman" w:eastAsia="Times New Roman" w:hAnsi="Times New Roman" w:cs="Times New Roman"/>
          <w:sz w:val="24"/>
          <w:szCs w:val="24"/>
        </w:rPr>
        <w:t>e: io sono praticamente autonoma. I controlli allo IOV a Padova sono ogni 4 mesi, l'allenamento in piscina tutti i giorni”.</w:t>
      </w:r>
    </w:p>
    <w:p w:rsidR="00493CCA" w:rsidRDefault="009B6A8B">
      <w:pPr>
        <w:tabs>
          <w:tab w:val="left" w:pos="5245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3CCA" w:rsidRDefault="009B6A8B">
      <w:pPr>
        <w:tabs>
          <w:tab w:val="left" w:pos="5245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Accanto a lei, il fidanzato Sandro e la famiglia. “La famiglia è stata importantissima, senza non avrei potuto fare questo “viaggi</w:t>
      </w:r>
      <w:r>
        <w:rPr>
          <w:rFonts w:ascii="Times New Roman" w:eastAsia="Times New Roman" w:hAnsi="Times New Roman" w:cs="Times New Roman"/>
          <w:sz w:val="24"/>
          <w:szCs w:val="24"/>
        </w:rPr>
        <w:t>o” per un anno da Putignano a Padova ogni 15 giorni: mio papà è stato fondamentale, Sandro e gli amici mi aiutavano a vedere la faccia luminosa della luna”. Il messaggio, rivolto a tutti in questo inizio Anno, pare semplice ma non lo è. “Non abbattersi mai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guardare il bicchiere mezzo pieno. Le difficoltà mi hanno permesso di realizzare il mio sogno di bambina: andare a un'Olimpiade, addirittura vincere un oro. Alle Paralimpiadi ho conosciuto una australiana uguale a me Ellie Colie, e riconoscendomi in lei </w:t>
      </w:r>
      <w:r>
        <w:rPr>
          <w:rFonts w:ascii="Times New Roman" w:eastAsia="Times New Roman" w:hAnsi="Times New Roman" w:cs="Times New Roman"/>
          <w:sz w:val="24"/>
          <w:szCs w:val="24"/>
        </w:rPr>
        <w:t>ho trovato ulteriore forza. La medaglia di Tokyo è stata un punto di partenza: per me il 2022 è un nuovo inizio. La malattia mi ha insegnato a guardare oltre, e a vedere oltre”.</w:t>
      </w:r>
    </w:p>
    <w:p w:rsidR="00493CCA" w:rsidRDefault="00493CCA">
      <w:pPr>
        <w:tabs>
          <w:tab w:val="left" w:pos="5245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CCA" w:rsidRDefault="009B6A8B">
      <w:pPr>
        <w:tabs>
          <w:tab w:val="left" w:pos="5245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"Siamo tutti fiocchi di neve, tutti diversi eppure identici nell'essenza. Vit</w:t>
      </w:r>
      <w:r>
        <w:rPr>
          <w:rFonts w:ascii="Times New Roman" w:eastAsia="Times New Roman" w:hAnsi="Times New Roman" w:cs="Times New Roman"/>
          <w:sz w:val="24"/>
          <w:szCs w:val="24"/>
        </w:rPr>
        <w:t>toria ci insegna, con molto realismo, l'importanza di non mollare mai, e di vedere sempre il bicchiere mezzo pieno. Il suo approccio alla vita - commenta il Direttore Generale dello IOV - IRCCS, Patrizia Benini - è lo stesso che respiriamo nel nostro Istit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uto di Ricovero e Cura a Carattere Scientifico: il cancro è una malattia sempre più curabile ma va tenuta a bada, sotto controllo. Se la ascolti, la studi, la approfondisci, può insegnare molto: non solo indicare nuovi approcci di ricerca e di terapia, ma </w:t>
      </w:r>
      <w:r>
        <w:rPr>
          <w:rFonts w:ascii="Times New Roman" w:eastAsia="Times New Roman" w:hAnsi="Times New Roman" w:cs="Times New Roman"/>
          <w:sz w:val="24"/>
          <w:szCs w:val="24"/>
        </w:rPr>
        <w:t>anche a livello personale far sgorgare nuova linfa vitale, capace di portarti a traguardi impensabili. Dalla malattia, un nuovo senso della vita, sempre, qualsiasi sia il risultato finale".</w:t>
      </w:r>
    </w:p>
    <w:p w:rsidR="00493CCA" w:rsidRDefault="00493CCA">
      <w:pPr>
        <w:tabs>
          <w:tab w:val="left" w:pos="5245"/>
        </w:tabs>
        <w:spacing w:after="160" w:line="256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CCA" w:rsidRDefault="009B6A8B">
      <w:pPr>
        <w:tabs>
          <w:tab w:val="left" w:pos="5245"/>
        </w:tabs>
        <w:spacing w:after="0" w:line="256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493CCA" w:rsidRDefault="009B6A8B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</w:t>
      </w:r>
    </w:p>
    <w:p w:rsidR="00493CCA" w:rsidRDefault="009B6A8B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dinkzwzqvim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Ufficio stampa IOV - IRCCS</w:t>
      </w:r>
    </w:p>
    <w:p w:rsidR="00493CCA" w:rsidRDefault="009B6A8B">
      <w:pPr>
        <w:spacing w:after="0" w:line="259" w:lineRule="auto"/>
        <w:jc w:val="both"/>
        <w:rPr>
          <w:b/>
          <w:sz w:val="28"/>
          <w:szCs w:val="28"/>
        </w:rPr>
      </w:pPr>
      <w:bookmarkStart w:id="1" w:name="_heading=h.olerzsm5zqvr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338.5866778</w:t>
      </w:r>
    </w:p>
    <w:sectPr w:rsidR="00493CCA" w:rsidSect="00493CCA">
      <w:headerReference w:type="default" r:id="rId7"/>
      <w:footerReference w:type="default" r:id="rId8"/>
      <w:pgSz w:w="11906" w:h="16838"/>
      <w:pgMar w:top="3090" w:right="851" w:bottom="1134" w:left="851" w:header="709" w:footer="8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A8B" w:rsidRDefault="009B6A8B" w:rsidP="00493CCA">
      <w:pPr>
        <w:spacing w:after="0" w:line="240" w:lineRule="auto"/>
      </w:pPr>
      <w:r>
        <w:separator/>
      </w:r>
    </w:p>
  </w:endnote>
  <w:endnote w:type="continuationSeparator" w:id="1">
    <w:p w:rsidR="009B6A8B" w:rsidRDefault="009B6A8B" w:rsidP="0049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CCA" w:rsidRDefault="00493CCA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493CCA" w:rsidRDefault="00493CCA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493CCA" w:rsidRDefault="00493CCA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493CCA" w:rsidRDefault="009B6A8B">
    <w:pPr>
      <w:spacing w:after="0" w:line="240" w:lineRule="auto"/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622300</wp:posOffset>
            </wp:positionH>
            <wp:positionV relativeFrom="paragraph">
              <wp:posOffset>127000</wp:posOffset>
            </wp:positionV>
            <wp:extent cx="4805680" cy="454025"/>
            <wp:effectExtent b="0" l="0" r="0" t="0"/>
            <wp:wrapNone/>
            <wp:docPr id="15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2948220" y="3558060"/>
                      <a:ext cx="4795560" cy="443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IOV  I.R.C.C.S.  Ospedale Busonera, Via Gattamelata 64 - 35128 Padova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C.F./P.I.  04074560287  PEC: protocollo.iov@pecveneto.it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622300</wp:posOffset>
              </wp:positionH>
              <wp:positionV relativeFrom="paragraph">
                <wp:posOffset>127000</wp:posOffset>
              </wp:positionV>
              <wp:extent cx="4805680" cy="454025"/>
              <wp:effectExtent l="0" t="0" r="0" b="0"/>
              <wp:wrapNone/>
              <wp:docPr id="15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5680" cy="4540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A8B" w:rsidRDefault="009B6A8B" w:rsidP="00493CCA">
      <w:pPr>
        <w:spacing w:after="0" w:line="240" w:lineRule="auto"/>
      </w:pPr>
      <w:r>
        <w:separator/>
      </w:r>
    </w:p>
  </w:footnote>
  <w:footnote w:type="continuationSeparator" w:id="1">
    <w:p w:rsidR="009B6A8B" w:rsidRDefault="009B6A8B" w:rsidP="0049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CCA" w:rsidRDefault="009B6A8B">
    <w:pPr>
      <w:tabs>
        <w:tab w:val="center" w:pos="4819"/>
        <w:tab w:val="right" w:pos="9638"/>
      </w:tabs>
      <w:spacing w:after="0" w:line="240" w:lineRule="auto"/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1752600</wp:posOffset>
            </wp:positionH>
            <wp:positionV relativeFrom="paragraph">
              <wp:posOffset>0</wp:posOffset>
            </wp:positionV>
            <wp:extent cx="2958465" cy="1105535"/>
            <wp:effectExtent b="0" l="0" r="0" t="0"/>
            <wp:wrapNone/>
            <wp:docPr id="14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3871800" y="3232260"/>
                      <a:ext cx="2948400" cy="1095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  <w:t xml:space="preserve">Regione del Veneto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  <w:t xml:space="preserve">Istituto Oncologico Veneto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>Istituto di Ricovero e Cura a Carattere Scientifico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>Ufficio Stampa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1752600</wp:posOffset>
              </wp:positionH>
              <wp:positionV relativeFrom="paragraph">
                <wp:posOffset>0</wp:posOffset>
              </wp:positionV>
              <wp:extent cx="2958465" cy="1105535"/>
              <wp:effectExtent l="0" t="0" r="0" b="0"/>
              <wp:wrapNone/>
              <wp:docPr id="14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8465" cy="110553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-118744</wp:posOffset>
            </wp:positionH>
            <wp:positionV relativeFrom="paragraph">
              <wp:posOffset>-51434</wp:posOffset>
            </wp:positionV>
            <wp:extent cx="1290955" cy="1611630"/>
            <wp:wrapNone/>
            <wp:docPr id="12" name=""/>
            <a:graphic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90240" cy="161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360">
                      <a:noFill/>
                    </a:ln>
                  </wps:spPr>
                  <wps:style>
                    <a:lnRef idx="0">
                      <a:scrgbClr b="0" g="0" r="0"/>
                    </a:lnRef>
                    <a:fillRef idx="0">
                      <a:scrgbClr b="0" g="0" r="0"/>
                    </a:fillRef>
                    <a:effectRef idx="0">
                      <a:scrgbClr b="0" g="0" r="0"/>
                    </a:effectRef>
                    <a:fontRef idx="minor"/>
                  </wps:style>
                  <wps:txbx>
                    <w:txbxContent>
                      <w:p w:rsidR="004531CE" w:rsidDel="00000000" w:rsidP="00000000" w:rsidRDefault="00AE6196" w:rsidRPr="00000000" w14:paraId="1A03A365" w14:textId="77777777">
                        <w:pPr>
                          <w:pStyle w:val="Contenutocornice"/>
                          <w:jc w:val="center"/>
                          <w:rPr>
                            <w:color w:val="000000"/>
                          </w:rPr>
                        </w:pPr>
                        <w:r w:rsidDel="00000000" w:rsidR="00000000" w:rsidRPr="00000000">
                          <w:rPr>
                            <w:noProof w:val="1"/>
                          </w:rPr>
                          <w:drawing>
                            <wp:inline distB="0" distT="0" distL="0" distR="0">
                              <wp:extent cx="835025" cy="887095"/>
                              <wp:effectExtent b="0" l="0" r="0" t="0"/>
                              <wp:docPr id="5" name="Picture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5" name="Pictur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5025" cy="8870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531CE" w:rsidDel="00000000" w:rsidP="00000000" w:rsidRDefault="004531CE" w:rsidRPr="00000000" w14:paraId="18A00B85" w14:textId="77777777">
                        <w:pPr>
                          <w:pStyle w:val="Contenutocornice"/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wps:txbx>
                  <wps:bodyPr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-118744</wp:posOffset>
              </wp:positionH>
              <wp:positionV relativeFrom="paragraph">
                <wp:posOffset>-51434</wp:posOffset>
              </wp:positionV>
              <wp:extent cx="1290955" cy="1611630"/>
              <wp:effectExtent l="0" t="0" r="0" b="0"/>
              <wp:wrapNone/>
              <wp:docPr id="1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0955" cy="161163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5218430</wp:posOffset>
            </wp:positionH>
            <wp:positionV relativeFrom="paragraph">
              <wp:posOffset>-40004</wp:posOffset>
            </wp:positionV>
            <wp:extent cx="1314450" cy="1064260"/>
            <wp:wrapNone/>
            <wp:docPr id="13" name=""/>
            <a:graphic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13640" cy="1063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360">
                      <a:noFill/>
                    </a:ln>
                  </wps:spPr>
                  <wps:style>
                    <a:lnRef idx="0">
                      <a:scrgbClr b="0" g="0" r="0"/>
                    </a:lnRef>
                    <a:fillRef idx="0">
                      <a:scrgbClr b="0" g="0" r="0"/>
                    </a:fillRef>
                    <a:effectRef idx="0">
                      <a:scrgbClr b="0" g="0" r="0"/>
                    </a:effectRef>
                    <a:fontRef idx="minor"/>
                  </wps:style>
                  <wps:txbx>
                    <w:txbxContent>
                      <w:p w:rsidR="004531CE" w:rsidDel="00000000" w:rsidP="00000000" w:rsidRDefault="00AE6196" w:rsidRPr="00000000" w14:paraId="053F890B" w14:textId="77777777">
                        <w:pPr>
                          <w:pStyle w:val="Contenutocornice"/>
                          <w:rPr>
                            <w:color w:val="000000"/>
                          </w:rPr>
                        </w:pPr>
                        <w:r w:rsidDel="00000000" w:rsidR="00000000" w:rsidRPr="00000000">
                          <w:rPr>
                            <w:noProof w:val="1"/>
                            <w:color w:val="000000"/>
                          </w:rPr>
                          <w:drawing>
                            <wp:inline distB="0" distT="0" distL="0" distR="0">
                              <wp:extent cx="1133475" cy="882015"/>
                              <wp:effectExtent b="0" l="0" r="0" t="0"/>
                              <wp:docPr id="9" name="Immagine1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9" name="Immagine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3475" cy="8820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wps:txbx>
                  <wps:bodyPr>
                    <a:sp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5218430</wp:posOffset>
              </wp:positionH>
              <wp:positionV relativeFrom="paragraph">
                <wp:posOffset>-40004</wp:posOffset>
              </wp:positionV>
              <wp:extent cx="1314450" cy="1064260"/>
              <wp:effectExtent l="0" t="0" r="0" b="0"/>
              <wp:wrapNone/>
              <wp:docPr id="1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4450" cy="10642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493CCA" w:rsidRDefault="00493CCA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CCA"/>
    <w:rsid w:val="00493CCA"/>
    <w:rsid w:val="007D1DA5"/>
    <w:rsid w:val="009B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D4B"/>
  </w:style>
  <w:style w:type="paragraph" w:styleId="Titolo1">
    <w:name w:val="heading 1"/>
    <w:basedOn w:val="Normale"/>
    <w:qFormat/>
    <w:rsid w:val="00493C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qFormat/>
    <w:rsid w:val="00493C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qFormat/>
    <w:rsid w:val="00493C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qFormat/>
    <w:rsid w:val="00493C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qFormat/>
    <w:rsid w:val="00493CC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qFormat/>
    <w:rsid w:val="00493C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93CCA"/>
  </w:style>
  <w:style w:type="table" w:customStyle="1" w:styleId="TableNormal">
    <w:name w:val="Table Normal"/>
    <w:rsid w:val="00493C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qFormat/>
    <w:rsid w:val="00493CC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745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745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D745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C795B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E86FE9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AC795B"/>
    <w:rPr>
      <w:color w:val="605E5C"/>
      <w:shd w:val="clear" w:color="auto" w:fill="E1DFDD"/>
    </w:rPr>
  </w:style>
  <w:style w:type="paragraph" w:styleId="Corpodeltesto">
    <w:name w:val="Body Text"/>
    <w:basedOn w:val="Normale"/>
    <w:rsid w:val="00493CCA"/>
    <w:pPr>
      <w:spacing w:after="140"/>
    </w:pPr>
  </w:style>
  <w:style w:type="paragraph" w:styleId="Elenco">
    <w:name w:val="List"/>
    <w:basedOn w:val="Corpodeltesto"/>
    <w:rsid w:val="00493CCA"/>
    <w:rPr>
      <w:rFonts w:cs="Lucida Sans"/>
    </w:rPr>
  </w:style>
  <w:style w:type="paragraph" w:styleId="Didascalia">
    <w:name w:val="caption"/>
    <w:basedOn w:val="Normale"/>
    <w:qFormat/>
    <w:rsid w:val="00493C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93CCA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493CCA"/>
  </w:style>
  <w:style w:type="paragraph" w:styleId="Intestazione">
    <w:name w:val="header"/>
    <w:basedOn w:val="Normale"/>
    <w:link w:val="Intestazione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D74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next w:val="normal"/>
    <w:rsid w:val="00493C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  <w:rsid w:val="00493CCA"/>
  </w:style>
  <w:style w:type="table" w:customStyle="1" w:styleId="TableNormal0">
    <w:name w:val="Table Normal"/>
    <w:rsid w:val="00493CC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8I2iIxLIZg7YxJFPZv16uwPiZg==">AMUW2mXPMarov5rkWpV0O4+ys1Lh1oihT/tQsPpCCeYPYa/7m2tm2Q6p41vVT88vhuoOn8nYPUyke+Mxxl1luHZMm5aAKHeeoX3xa4x1zZ5/enesfcqJJMFc8lWvbKfYx81KFlu5NvO85moo91k7E1Yj51cfTL8LdQ==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Cioffredi</dc:creator>
  <cp:lastModifiedBy>Alessandro</cp:lastModifiedBy>
  <cp:revision>2</cp:revision>
  <dcterms:created xsi:type="dcterms:W3CDTF">2021-12-28T15:18:00Z</dcterms:created>
  <dcterms:modified xsi:type="dcterms:W3CDTF">2021-12-28T15:18:00Z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Istituto Oncologico Veneto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