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4"/>
        </w:rPr>
      </w:pPr>
    </w:p>
    <w:p>
      <w:pPr>
        <w:spacing w:before="88"/>
        <w:ind w:left="140" w:right="135" w:firstLine="0"/>
        <w:jc w:val="center"/>
        <w:rPr>
          <w:b/>
          <w:sz w:val="30"/>
        </w:rPr>
      </w:pPr>
      <w:r>
        <w:rPr>
          <w:b/>
          <w:spacing w:val="-3"/>
          <w:sz w:val="30"/>
          <w:u w:val="thick"/>
        </w:rPr>
        <w:t>COMUNICATO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2"/>
          <w:sz w:val="30"/>
          <w:u w:val="thick"/>
        </w:rPr>
        <w:t>STAMPA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pStyle w:val="Title"/>
        <w:spacing w:line="249" w:lineRule="auto"/>
        <w:ind w:left="1593" w:right="1539" w:firstLine="510"/>
      </w:pPr>
      <w:r>
        <w:rPr>
          <w:spacing w:val="-3"/>
        </w:rPr>
        <w:t>IL PROF. VINCENZO</w:t>
      </w:r>
      <w:r>
        <w:rPr>
          <w:spacing w:val="94"/>
        </w:rPr>
        <w:t> </w:t>
      </w:r>
      <w:r>
        <w:rPr>
          <w:spacing w:val="-2"/>
        </w:rPr>
        <w:t>BRONTE</w:t>
      </w:r>
      <w:r>
        <w:rPr>
          <w:spacing w:val="96"/>
        </w:rPr>
        <w:t> </w:t>
      </w:r>
      <w:r>
        <w:rPr>
          <w:spacing w:val="-2"/>
        </w:rPr>
        <w:t>E’</w:t>
      </w:r>
      <w:r>
        <w:rPr>
          <w:spacing w:val="-1"/>
        </w:rPr>
        <w:t> </w:t>
      </w:r>
      <w:r>
        <w:rPr>
          <w:spacing w:val="-2"/>
        </w:rPr>
        <w:t>IL</w:t>
      </w:r>
      <w:r>
        <w:rPr>
          <w:spacing w:val="-22"/>
        </w:rPr>
        <w:t> </w:t>
      </w:r>
      <w:r>
        <w:rPr>
          <w:spacing w:val="-2"/>
        </w:rPr>
        <w:t>NUOVO</w:t>
      </w:r>
      <w:r>
        <w:rPr/>
        <w:t> </w:t>
      </w:r>
      <w:r>
        <w:rPr>
          <w:spacing w:val="-2"/>
        </w:rPr>
        <w:t>DIRETTORE</w:t>
      </w:r>
      <w:r>
        <w:rPr>
          <w:spacing w:val="1"/>
        </w:rPr>
        <w:t> </w:t>
      </w:r>
      <w:r>
        <w:rPr>
          <w:spacing w:val="-1"/>
        </w:rPr>
        <w:t>SCIENTIFICO</w:t>
      </w:r>
    </w:p>
    <w:p>
      <w:pPr>
        <w:pStyle w:val="Title"/>
        <w:spacing w:before="4"/>
      </w:pPr>
      <w:r>
        <w:rPr>
          <w:spacing w:val="-1"/>
        </w:rPr>
        <w:t>DELL’ISTITUTO</w:t>
      </w:r>
      <w:r>
        <w:rPr>
          <w:spacing w:val="-18"/>
        </w:rPr>
        <w:t> </w:t>
      </w:r>
      <w:r>
        <w:rPr>
          <w:spacing w:val="-1"/>
        </w:rPr>
        <w:t>ONCOLOGICO</w:t>
      </w:r>
      <w:r>
        <w:rPr>
          <w:spacing w:val="-23"/>
        </w:rPr>
        <w:t> </w:t>
      </w:r>
      <w:r>
        <w:rPr/>
        <w:t>VENETO</w:t>
      </w:r>
    </w:p>
    <w:p>
      <w:pPr>
        <w:pStyle w:val="BodyText"/>
        <w:spacing w:before="10"/>
        <w:rPr>
          <w:b/>
          <w:sz w:val="50"/>
        </w:rPr>
      </w:pPr>
    </w:p>
    <w:p>
      <w:pPr>
        <w:spacing w:line="247" w:lineRule="auto" w:before="1"/>
        <w:ind w:left="256" w:right="248" w:hanging="5"/>
        <w:jc w:val="center"/>
        <w:rPr>
          <w:b/>
          <w:sz w:val="24"/>
        </w:rPr>
      </w:pPr>
      <w:r>
        <w:rPr>
          <w:b/>
          <w:sz w:val="24"/>
        </w:rPr>
        <w:t>Nominato dal Ministero della Salute, rimarrà in carica da domani per i prossimi 5 anni: “La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grande sfida: una ricerca scientifica competitiva a livello internazionale, facendo leva sulla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multidisciplinarietà e utilizzando al meglio i fondi del PNRR”. Il DG Benini: “La ricerca è l’asse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portante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attorno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quale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gira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nostra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attività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IRCCS: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soprattutto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ambito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oncologico,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il</w:t>
      </w:r>
    </w:p>
    <w:p>
      <w:pPr>
        <w:spacing w:line="247" w:lineRule="auto" w:before="2"/>
        <w:ind w:left="143" w:right="135" w:firstLine="0"/>
        <w:jc w:val="center"/>
        <w:rPr>
          <w:b/>
          <w:sz w:val="24"/>
        </w:rPr>
      </w:pPr>
      <w:r>
        <w:rPr>
          <w:b/>
          <w:sz w:val="24"/>
        </w:rPr>
        <w:t>rapido trasferimento di terapie innovative dal laboratorio al paziente garantisce nuove opportunità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cura che modificano il percorso di malattia".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spacing w:line="247" w:lineRule="auto"/>
        <w:ind w:left="110" w:right="105"/>
        <w:jc w:val="both"/>
      </w:pPr>
      <w:r>
        <w:rPr/>
        <w:t>Padova, 28 febbraio 2022. Il Professor Vincenzo Bronte, 58 anni, allergologo ed immunologo clinico, è il</w:t>
      </w:r>
      <w:r>
        <w:rPr>
          <w:spacing w:val="1"/>
        </w:rPr>
        <w:t> </w:t>
      </w:r>
      <w:r>
        <w:rPr/>
        <w:t>nuovo Direttore Scientifico dell’Istituto Oncologico Veneto – IRCCS. L’insediamento avverrà domani 1</w:t>
      </w:r>
      <w:r>
        <w:rPr>
          <w:spacing w:val="1"/>
        </w:rPr>
        <w:t> </w:t>
      </w:r>
      <w:r>
        <w:rPr/>
        <w:t>marzo a Padova. La nomina è l’esito di un bando di selezione promosso dal Ministero della Salute, rivolto</w:t>
      </w:r>
      <w:r>
        <w:rPr>
          <w:spacing w:val="-57"/>
        </w:rPr>
        <w:t> </w:t>
      </w:r>
      <w:r>
        <w:rPr/>
        <w:t>a candidati in possesso di documentata produzione scientifica internazionale di alto profilo ed esperienza,</w:t>
      </w:r>
      <w:r>
        <w:rPr>
          <w:spacing w:val="1"/>
        </w:rPr>
        <w:t> </w:t>
      </w:r>
      <w:r>
        <w:rPr/>
        <w:t>specifica capacità di organizzazione della ricerca e di lavoro di équipe, nonché comprovate relazioni</w:t>
      </w:r>
      <w:r>
        <w:rPr>
          <w:spacing w:val="1"/>
        </w:rPr>
        <w:t> </w:t>
      </w:r>
      <w:r>
        <w:rPr/>
        <w:t>scientifiche</w:t>
      </w:r>
      <w:r>
        <w:rPr>
          <w:spacing w:val="1"/>
        </w:rPr>
        <w:t> </w:t>
      </w:r>
      <w:r>
        <w:rPr/>
        <w:t>nazionali</w:t>
      </w:r>
      <w:r>
        <w:rPr>
          <w:spacing w:val="60"/>
        </w:rPr>
        <w:t> </w:t>
      </w:r>
      <w:r>
        <w:rPr/>
        <w:t>e internazionali. Il Prof. Bronte, originario di Gela (CL) - laureatosi all’Università</w:t>
      </w:r>
      <w:r>
        <w:rPr>
          <w:spacing w:val="1"/>
        </w:rPr>
        <w:t> </w:t>
      </w:r>
      <w:r>
        <w:rPr/>
        <w:t>di Padova nel 1988 dove si è successivamente specializzato in Allergologia ed Immunologia clinica per</w:t>
      </w:r>
      <w:r>
        <w:rPr>
          <w:spacing w:val="1"/>
        </w:rPr>
        <w:t> </w:t>
      </w:r>
      <w:r>
        <w:rPr/>
        <w:t>poi trasferirsi alla Surgery Branch del National Institutes of Health (NIH, Bethesda, USA) dove si è</w:t>
      </w:r>
      <w:r>
        <w:rPr>
          <w:spacing w:val="1"/>
        </w:rPr>
        <w:t> </w:t>
      </w:r>
      <w:r>
        <w:rPr/>
        <w:t>occupato di immunologia e immunoterapia del cancro - studia da sempre i meccanismi che regolano la</w:t>
      </w:r>
      <w:r>
        <w:rPr>
          <w:spacing w:val="1"/>
        </w:rPr>
        <w:t> </w:t>
      </w:r>
      <w:r>
        <w:rPr/>
        <w:t>deviazione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risposta</w:t>
      </w:r>
      <w:r>
        <w:rPr>
          <w:spacing w:val="1"/>
        </w:rPr>
        <w:t> </w:t>
      </w:r>
      <w:r>
        <w:rPr/>
        <w:t>immune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sviluppo</w:t>
      </w:r>
      <w:r>
        <w:rPr>
          <w:spacing w:val="1"/>
        </w:rPr>
        <w:t> </w:t>
      </w:r>
      <w:r>
        <w:rPr/>
        <w:t>neoplastico.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particolare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Bronte</w:t>
      </w:r>
      <w:r>
        <w:rPr>
          <w:spacing w:val="1"/>
        </w:rPr>
        <w:t> </w:t>
      </w:r>
      <w:r>
        <w:rPr/>
        <w:t>ha</w:t>
      </w:r>
      <w:r>
        <w:rPr>
          <w:spacing w:val="-57"/>
        </w:rPr>
        <w:t> </w:t>
      </w:r>
      <w:r>
        <w:rPr/>
        <w:t>contribuito a definire le proprietà biologiche ed i meccanismi molecolari operanti in cellule mieloidi</w:t>
      </w:r>
      <w:r>
        <w:rPr>
          <w:spacing w:val="1"/>
        </w:rPr>
        <w:t> </w:t>
      </w:r>
      <w:r>
        <w:rPr/>
        <w:t>immunosoppressive</w:t>
      </w:r>
      <w:r>
        <w:rPr>
          <w:spacing w:val="1"/>
        </w:rPr>
        <w:t> </w:t>
      </w:r>
      <w:r>
        <w:rPr/>
        <w:t>condizionate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tumore,</w:t>
      </w:r>
      <w:r>
        <w:rPr>
          <w:spacing w:val="1"/>
        </w:rPr>
        <w:t> </w:t>
      </w:r>
      <w:r>
        <w:rPr/>
        <w:t>oggi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"myeloid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suppressor</w:t>
      </w:r>
      <w:r>
        <w:rPr>
          <w:spacing w:val="1"/>
        </w:rPr>
        <w:t> </w:t>
      </w:r>
      <w:r>
        <w:rPr/>
        <w:t>cells"</w:t>
      </w:r>
      <w:r>
        <w:rPr>
          <w:spacing w:val="1"/>
        </w:rPr>
        <w:t> </w:t>
      </w:r>
      <w:r>
        <w:rPr/>
        <w:t>(MDSC):</w:t>
      </w:r>
      <w:r>
        <w:rPr>
          <w:spacing w:val="1"/>
        </w:rPr>
        <w:t> </w:t>
      </w:r>
      <w:r>
        <w:rPr/>
        <w:t>è stato</w:t>
      </w:r>
      <w:r>
        <w:rPr>
          <w:spacing w:val="1"/>
        </w:rPr>
        <w:t> </w:t>
      </w:r>
      <w:r>
        <w:rPr/>
        <w:t>cioè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pionieri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definire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caratterizzare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cellule</w:t>
      </w:r>
      <w:r>
        <w:rPr>
          <w:spacing w:val="1"/>
        </w:rPr>
        <w:t> </w:t>
      </w:r>
      <w:r>
        <w:rPr/>
        <w:t>mieloidi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funzioni</w:t>
      </w:r>
      <w:r>
        <w:rPr>
          <w:spacing w:val="1"/>
        </w:rPr>
        <w:t> </w:t>
      </w:r>
      <w:r>
        <w:rPr/>
        <w:t>immunoregolatrici,</w:t>
      </w:r>
      <w:r>
        <w:rPr>
          <w:spacing w:val="-1"/>
        </w:rPr>
        <w:t> </w:t>
      </w:r>
      <w:r>
        <w:rPr/>
        <w:t>la cui attività può limitare l'efficacia di</w:t>
      </w:r>
      <w:r>
        <w:rPr>
          <w:spacing w:val="-1"/>
        </w:rPr>
        <w:t> </w:t>
      </w:r>
      <w:r>
        <w:rPr/>
        <w:t>nuovi farmaci immunoterapici.</w:t>
      </w:r>
    </w:p>
    <w:p>
      <w:pPr>
        <w:pStyle w:val="BodyText"/>
        <w:spacing w:line="247" w:lineRule="auto" w:before="115"/>
        <w:ind w:left="110" w:right="103"/>
        <w:jc w:val="both"/>
      </w:pPr>
      <w:r>
        <w:rPr/>
        <w:t>Dopo</w:t>
      </w:r>
      <w:r>
        <w:rPr>
          <w:spacing w:val="1"/>
        </w:rPr>
        <w:t> </w:t>
      </w:r>
      <w:r>
        <w:rPr/>
        <w:t>l'esperienza</w:t>
      </w:r>
      <w:r>
        <w:rPr>
          <w:spacing w:val="1"/>
        </w:rPr>
        <w:t> </w:t>
      </w:r>
      <w:r>
        <w:rPr/>
        <w:t>all'estero,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Bronte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tornato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Italia</w:t>
      </w:r>
      <w:r>
        <w:rPr>
          <w:spacing w:val="1"/>
        </w:rPr>
        <w:t> </w:t>
      </w:r>
      <w:r>
        <w:rPr/>
        <w:t>presso</w:t>
      </w:r>
      <w:r>
        <w:rPr>
          <w:spacing w:val="1"/>
        </w:rPr>
        <w:t> </w:t>
      </w:r>
      <w:r>
        <w:rPr/>
        <w:t>l'Università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Padova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successivamente all'Università di Verona, proseguendo gli studi in immunologia dei tumori. Autore di</w:t>
      </w:r>
      <w:r>
        <w:rPr>
          <w:spacing w:val="1"/>
        </w:rPr>
        <w:t> </w:t>
      </w:r>
      <w:r>
        <w:rPr/>
        <w:t>oltre duecento pubblicazioni e pluripremiato a livello internazionale per i suoi studi sull’immunologia, il</w:t>
      </w:r>
      <w:r>
        <w:rPr>
          <w:spacing w:val="1"/>
        </w:rPr>
        <w:t> </w:t>
      </w:r>
      <w:r>
        <w:rPr/>
        <w:t>Prof. Bronte raccoglie il testimone di Direttore Scientifico titolare dal Professor Giuseppe Opocher, in</w:t>
      </w:r>
      <w:r>
        <w:rPr>
          <w:spacing w:val="1"/>
        </w:rPr>
        <w:t> </w:t>
      </w:r>
      <w:r>
        <w:rPr/>
        <w:t>quiescenza dal 1 aprile 2021, e dal Prof. Pierfranco Conte che in questo periodo ha accettato di rivestire il</w:t>
      </w:r>
      <w:r>
        <w:rPr>
          <w:spacing w:val="1"/>
        </w:rPr>
        <w:t> </w:t>
      </w:r>
      <w:r>
        <w:rPr/>
        <w:t>ruolo con l’incarico di facente funzione. Vincenzo Bronte rimarrà in carica come Direttore Scientifico per</w:t>
      </w:r>
      <w:r>
        <w:rPr>
          <w:spacing w:val="-57"/>
        </w:rPr>
        <w:t> </w:t>
      </w:r>
      <w:r>
        <w:rPr/>
        <w:t>i prossimi 5 anni.</w:t>
      </w:r>
    </w:p>
    <w:p>
      <w:pPr>
        <w:spacing w:after="0" w:line="247" w:lineRule="auto"/>
        <w:jc w:val="both"/>
        <w:sectPr>
          <w:headerReference w:type="default" r:id="rId5"/>
          <w:footerReference w:type="default" r:id="rId6"/>
          <w:type w:val="continuous"/>
          <w:pgSz w:w="11920" w:h="16840"/>
          <w:pgMar w:header="634" w:footer="614" w:top="3160" w:bottom="800" w:left="740" w:right="7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47" w:lineRule="auto" w:before="90"/>
        <w:ind w:left="110" w:right="109"/>
        <w:jc w:val="both"/>
      </w:pPr>
      <w:r>
        <w:rPr/>
        <w:t>La Direzione Scientifica di un IRCCS (Istituto di Ricovero e Cura a Carattere Scientifico), qual è lo IOV,</w:t>
      </w:r>
      <w:r>
        <w:rPr>
          <w:spacing w:val="1"/>
        </w:rPr>
        <w:t> </w:t>
      </w:r>
      <w:r>
        <w:rPr/>
        <w:t>svolge un ruolo strategico in quanto definisce i piani triennali di ricerca corrente, promuove studi clinici e</w:t>
      </w:r>
      <w:r>
        <w:rPr>
          <w:spacing w:val="-57"/>
        </w:rPr>
        <w:t> </w:t>
      </w:r>
      <w:r>
        <w:rPr/>
        <w:t>sperimentali, ha funzioni di integrazione e cura dei rapporti con le reti regionali, nazionali e internazionali</w:t>
      </w:r>
      <w:r>
        <w:rPr>
          <w:spacing w:val="-57"/>
        </w:rPr>
        <w:t> </w:t>
      </w:r>
      <w:r>
        <w:rPr/>
        <w:t>e con gli enti pubblici e privati nell’ambito di ricerche commissionate e dello sviluppo di brevetti. Lo IOV</w:t>
      </w:r>
      <w:r>
        <w:rPr>
          <w:spacing w:val="-57"/>
        </w:rPr>
        <w:t> </w:t>
      </w:r>
      <w:r>
        <w:rPr/>
        <w:t>avrà quindi un ulteriore sviluppo delle proprie attività di ricerca che in questi anni si sono concentrate</w:t>
      </w:r>
      <w:r>
        <w:rPr>
          <w:spacing w:val="1"/>
        </w:rPr>
        <w:t> </w:t>
      </w:r>
      <w:r>
        <w:rPr/>
        <w:t>sull’immunologia dei tumori, l’oncologia sperimentale, la genomica oncologica e i Big Data, la ricerca</w:t>
      </w:r>
      <w:r>
        <w:rPr>
          <w:spacing w:val="1"/>
        </w:rPr>
        <w:t> </w:t>
      </w:r>
      <w:r>
        <w:rPr/>
        <w:t>clinica, traslazionale e le terapie innovative.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7" w:lineRule="auto"/>
        <w:ind w:left="110" w:right="105"/>
        <w:jc w:val="both"/>
      </w:pPr>
      <w:r>
        <w:rPr/>
        <w:t>“Contribuire a far crescere la ricerca oncologica del Veneto è, per me, una grande opportunità che mi</w:t>
      </w:r>
      <w:r>
        <w:rPr>
          <w:spacing w:val="1"/>
        </w:rPr>
        <w:t> </w:t>
      </w:r>
      <w:r>
        <w:rPr/>
        <w:t>consente di riprendere un percorso iniziato a Padova. Mi sento orgoglioso – commenta il Prof. Bronte - di</w:t>
      </w:r>
      <w:r>
        <w:rPr>
          <w:spacing w:val="-57"/>
        </w:rPr>
        <w:t> </w:t>
      </w:r>
      <w:r>
        <w:rPr/>
        <w:t>tornare,</w:t>
      </w:r>
      <w:r>
        <w:rPr>
          <w:spacing w:val="1"/>
        </w:rPr>
        <w:t> </w:t>
      </w:r>
      <w:r>
        <w:rPr/>
        <w:t>dopo</w:t>
      </w:r>
      <w:r>
        <w:rPr>
          <w:spacing w:val="1"/>
        </w:rPr>
        <w:t> </w:t>
      </w:r>
      <w:r>
        <w:rPr/>
        <w:t>undici</w:t>
      </w:r>
      <w:r>
        <w:rPr>
          <w:spacing w:val="1"/>
        </w:rPr>
        <w:t> </w:t>
      </w:r>
      <w:r>
        <w:rPr/>
        <w:t>anni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Verona,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questa</w:t>
      </w:r>
      <w:r>
        <w:rPr>
          <w:spacing w:val="1"/>
        </w:rPr>
        <w:t> </w:t>
      </w:r>
      <w:r>
        <w:rPr/>
        <w:t>città</w:t>
      </w:r>
      <w:r>
        <w:rPr>
          <w:spacing w:val="1"/>
        </w:rPr>
        <w:t> </w:t>
      </w:r>
      <w:r>
        <w:rPr/>
        <w:t>dove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cresciuto</w:t>
      </w:r>
      <w:r>
        <w:rPr>
          <w:spacing w:val="1"/>
        </w:rPr>
        <w:t> </w:t>
      </w:r>
      <w:r>
        <w:rPr/>
        <w:t>scientificamente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professionalmente. La sfida sarà promuovere</w:t>
      </w:r>
      <w:r>
        <w:rPr>
          <w:spacing w:val="1"/>
        </w:rPr>
        <w:t> </w:t>
      </w:r>
      <w:r>
        <w:rPr/>
        <w:t>una ricerca oncologica competitiva a livello internazionale,</w:t>
      </w:r>
      <w:r>
        <w:rPr>
          <w:spacing w:val="1"/>
        </w:rPr>
        <w:t> </w:t>
      </w:r>
      <w:r>
        <w:rPr/>
        <w:t>mettendo in piedi una serie di collaborazioni e di gruppi di ricerca: solo dalla multidisciplinarietà emerge</w:t>
      </w:r>
      <w:r>
        <w:rPr>
          <w:spacing w:val="1"/>
        </w:rPr>
        <w:t> </w:t>
      </w:r>
      <w:r>
        <w:rPr/>
        <w:t>la ricerca scientifica di altissimo livello. Questo traguardo passa anche attraverso un pieno e razionale</w:t>
      </w:r>
      <w:r>
        <w:rPr>
          <w:spacing w:val="1"/>
        </w:rPr>
        <w:t> </w:t>
      </w:r>
      <w:r>
        <w:rPr/>
        <w:t>utilizzo dei fondi del PNRR, il Piano Nazionale di Ripresa e Resilienza”.</w:t>
      </w:r>
    </w:p>
    <w:p>
      <w:pPr>
        <w:pStyle w:val="BodyText"/>
        <w:rPr>
          <w:sz w:val="26"/>
        </w:rPr>
      </w:pPr>
    </w:p>
    <w:p>
      <w:pPr>
        <w:pStyle w:val="BodyText"/>
        <w:spacing w:line="247" w:lineRule="auto" w:before="201"/>
        <w:ind w:left="110" w:right="103"/>
        <w:jc w:val="both"/>
      </w:pPr>
      <w:r>
        <w:rPr/>
        <w:t>“La ricerca è l’asse portante attorno al quale gira la nostra attività come IRCCS: soprattutto in ambito</w:t>
      </w:r>
      <w:r>
        <w:rPr>
          <w:spacing w:val="1"/>
        </w:rPr>
        <w:t> </w:t>
      </w:r>
      <w:r>
        <w:rPr/>
        <w:t>oncologico,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rapido</w:t>
      </w:r>
      <w:r>
        <w:rPr>
          <w:spacing w:val="1"/>
        </w:rPr>
        <w:t> </w:t>
      </w:r>
      <w:r>
        <w:rPr/>
        <w:t>trasferimento</w:t>
      </w:r>
      <w:r>
        <w:rPr>
          <w:spacing w:val="1"/>
        </w:rPr>
        <w:t> </w:t>
      </w:r>
      <w:r>
        <w:rPr/>
        <w:t>di terapie innovative dal laboratorio al paziente garantisce nuove</w:t>
      </w:r>
      <w:r>
        <w:rPr>
          <w:spacing w:val="1"/>
        </w:rPr>
        <w:t> </w:t>
      </w:r>
      <w:r>
        <w:rPr/>
        <w:t>opportunità di cura che modificano il percorso della malattia. Per noi è un onore avere in squadra un</w:t>
      </w:r>
      <w:r>
        <w:rPr>
          <w:spacing w:val="1"/>
        </w:rPr>
        <w:t> </w:t>
      </w:r>
      <w:r>
        <w:rPr/>
        <w:t>cattedratico del calibro del Prof. Bronte, grazie al quale verranno corroborate e ampliate le linee di ricerca</w:t>
      </w:r>
      <w:r>
        <w:rPr>
          <w:spacing w:val="-57"/>
        </w:rPr>
        <w:t> </w:t>
      </w:r>
      <w:r>
        <w:rPr/>
        <w:t>dello</w:t>
      </w:r>
      <w:r>
        <w:rPr>
          <w:spacing w:val="1"/>
        </w:rPr>
        <w:t> </w:t>
      </w:r>
      <w:r>
        <w:rPr/>
        <w:t>IOV.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benvenuto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questo</w:t>
      </w:r>
      <w:r>
        <w:rPr>
          <w:spacing w:val="1"/>
        </w:rPr>
        <w:t> </w:t>
      </w:r>
      <w:r>
        <w:rPr/>
        <w:t>illustre</w:t>
      </w:r>
      <w:r>
        <w:rPr>
          <w:spacing w:val="60"/>
        </w:rPr>
        <w:t> </w:t>
      </w:r>
      <w:r>
        <w:rPr/>
        <w:t>compagno di viaggio e ringrazio con gratitudine il Prof.</w:t>
      </w:r>
      <w:r>
        <w:rPr>
          <w:spacing w:val="1"/>
        </w:rPr>
        <w:t> </w:t>
      </w:r>
      <w:r>
        <w:rPr/>
        <w:t>Conte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ha accettato di ricoprire il ruolo per questo anno di passaggio assicurando un importante</w:t>
      </w:r>
      <w:r>
        <w:rPr>
          <w:spacing w:val="1"/>
        </w:rPr>
        <w:t> </w:t>
      </w:r>
      <w:r>
        <w:rPr/>
        <w:t>contributo alla Direzione Strategica e all’Istituto”.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110" w:right="0" w:firstLine="0"/>
        <w:jc w:val="left"/>
        <w:rPr>
          <w:b/>
          <w:sz w:val="24"/>
        </w:rPr>
      </w:pPr>
      <w:r>
        <w:rPr>
          <w:b/>
          <w:sz w:val="24"/>
        </w:rPr>
        <w:t>-----------------------------------------</w:t>
      </w:r>
    </w:p>
    <w:p>
      <w:pPr>
        <w:pStyle w:val="BodyText"/>
        <w:spacing w:before="4"/>
        <w:rPr>
          <w:b/>
          <w:sz w:val="20"/>
        </w:rPr>
      </w:pPr>
    </w:p>
    <w:p>
      <w:pPr>
        <w:spacing w:line="273" w:lineRule="auto" w:before="0"/>
        <w:ind w:left="110" w:right="7350" w:firstLine="0"/>
        <w:jc w:val="left"/>
        <w:rPr>
          <w:b/>
          <w:sz w:val="24"/>
        </w:rPr>
      </w:pPr>
      <w:r>
        <w:rPr>
          <w:b/>
          <w:sz w:val="24"/>
        </w:rPr>
        <w:t>Ufficio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stampa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IOV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IRCCS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338.5866778</w:t>
      </w:r>
    </w:p>
    <w:sectPr>
      <w:pgSz w:w="11920" w:h="16840"/>
      <w:pgMar w:header="634" w:footer="614" w:top="3160" w:bottom="80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5584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4048">
          <wp:simplePos x="0" y="0"/>
          <wp:positionH relativeFrom="page">
            <wp:posOffset>426085</wp:posOffset>
          </wp:positionH>
          <wp:positionV relativeFrom="page">
            <wp:posOffset>402589</wp:posOffset>
          </wp:positionV>
          <wp:extent cx="1295400" cy="160972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1609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4560">
          <wp:simplePos x="0" y="0"/>
          <wp:positionH relativeFrom="page">
            <wp:posOffset>5760084</wp:posOffset>
          </wp:positionH>
          <wp:positionV relativeFrom="page">
            <wp:posOffset>412114</wp:posOffset>
          </wp:positionV>
          <wp:extent cx="1314450" cy="106679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4450" cy="106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5072">
          <wp:simplePos x="0" y="0"/>
          <wp:positionH relativeFrom="page">
            <wp:posOffset>2493009</wp:posOffset>
          </wp:positionH>
          <wp:positionV relativeFrom="page">
            <wp:posOffset>536685</wp:posOffset>
          </wp:positionV>
          <wp:extent cx="2571749" cy="912743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71749" cy="912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294"/>
    </w:pPr>
    <w:rPr>
      <w:rFonts w:ascii="Times New Roman" w:hAnsi="Times New Roman" w:eastAsia="Times New Roman" w:cs="Times New Roman"/>
      <w:b/>
      <w:bCs/>
      <w:sz w:val="40"/>
      <w:szCs w:val="4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2022-02-28T12:28:36Z</dcterms:created>
  <dcterms:modified xsi:type="dcterms:W3CDTF">2022-02-28T12:28:36Z</dcterms:modified>
</cp:coreProperties>
</file>