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spacing w:before="88"/>
        <w:ind w:left="125" w:right="120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pStyle w:val="Title"/>
        <w:spacing w:line="266" w:lineRule="auto"/>
      </w:pPr>
      <w:r>
        <w:rPr>
          <w:spacing w:val="-4"/>
        </w:rPr>
        <w:t>TUMORE</w:t>
      </w:r>
      <w:r>
        <w:rPr>
          <w:spacing w:val="-23"/>
        </w:rPr>
        <w:t> </w:t>
      </w:r>
      <w:r>
        <w:rPr>
          <w:spacing w:val="-4"/>
        </w:rPr>
        <w:t>ALLA</w:t>
      </w:r>
      <w:r>
        <w:rPr>
          <w:spacing w:val="-22"/>
        </w:rPr>
        <w:t> </w:t>
      </w:r>
      <w:r>
        <w:rPr>
          <w:spacing w:val="-4"/>
        </w:rPr>
        <w:t>PROSTATA:</w:t>
      </w:r>
      <w:r>
        <w:rPr/>
        <w:t> </w:t>
      </w:r>
      <w:r>
        <w:rPr>
          <w:spacing w:val="-3"/>
        </w:rPr>
        <w:t>FONDAZIONE</w:t>
      </w:r>
      <w:r>
        <w:rPr>
          <w:spacing w:val="-1"/>
        </w:rPr>
        <w:t> </w:t>
      </w:r>
      <w:r>
        <w:rPr>
          <w:spacing w:val="-3"/>
        </w:rPr>
        <w:t>ONDA</w:t>
      </w:r>
      <w:r>
        <w:rPr>
          <w:spacing w:val="-97"/>
        </w:rPr>
        <w:t> </w:t>
      </w:r>
      <w:r>
        <w:rPr>
          <w:spacing w:val="-1"/>
        </w:rPr>
        <w:t>PREMIA</w:t>
      </w:r>
      <w:r>
        <w:rPr>
          <w:spacing w:val="-24"/>
        </w:rPr>
        <w:t> </w:t>
      </w:r>
      <w:r>
        <w:rPr>
          <w:spacing w:val="-1"/>
        </w:rPr>
        <w:t>LO</w:t>
      </w:r>
      <w:r>
        <w:rPr>
          <w:spacing w:val="-2"/>
        </w:rPr>
        <w:t> </w:t>
      </w:r>
      <w:r>
        <w:rPr>
          <w:spacing w:val="-1"/>
        </w:rPr>
        <w:t>IOV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2"/>
        </w:rPr>
        <w:t> </w:t>
      </w:r>
      <w:r>
        <w:rPr>
          <w:spacing w:val="-1"/>
        </w:rPr>
        <w:t>IL</w:t>
      </w:r>
      <w:r>
        <w:rPr>
          <w:spacing w:val="-24"/>
        </w:rPr>
        <w:t> </w:t>
      </w:r>
      <w:r>
        <w:rPr/>
        <w:t>"BOLLINO</w:t>
      </w:r>
      <w:r>
        <w:rPr>
          <w:spacing w:val="-24"/>
        </w:rPr>
        <w:t> </w:t>
      </w:r>
      <w:r>
        <w:rPr/>
        <w:t>AZZURRO"</w:t>
      </w:r>
    </w:p>
    <w:p>
      <w:pPr>
        <w:pStyle w:val="BodyText"/>
        <w:rPr>
          <w:b/>
          <w:sz w:val="44"/>
        </w:rPr>
      </w:pPr>
    </w:p>
    <w:p>
      <w:pPr>
        <w:pStyle w:val="Heading1"/>
        <w:spacing w:line="273" w:lineRule="auto" w:before="284"/>
        <w:ind w:left="127"/>
      </w:pPr>
      <w:r>
        <w:rPr/>
        <w:t>Prima</w:t>
      </w:r>
      <w:r>
        <w:rPr>
          <w:spacing w:val="-2"/>
        </w:rPr>
        <w:t> </w:t>
      </w:r>
      <w:r>
        <w:rPr/>
        <w:t>edizione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promosso</w:t>
      </w:r>
      <w:r>
        <w:rPr>
          <w:spacing w:val="-2"/>
        </w:rPr>
        <w:t> </w:t>
      </w:r>
      <w:r>
        <w:rPr/>
        <w:t>dall'Osservatorio</w:t>
      </w:r>
      <w:r>
        <w:rPr>
          <w:spacing w:val="-1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sulla</w:t>
      </w:r>
      <w:r>
        <w:rPr>
          <w:spacing w:val="-2"/>
        </w:rPr>
        <w:t> </w:t>
      </w:r>
      <w:r>
        <w:rPr/>
        <w:t>salute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donna</w:t>
      </w:r>
      <w:r>
        <w:rPr>
          <w:spacing w:val="-2"/>
        </w:rPr>
        <w:t> </w:t>
      </w:r>
      <w:r>
        <w:rPr/>
        <w:t>e</w:t>
      </w:r>
      <w:r>
        <w:rPr>
          <w:spacing w:val="-57"/>
        </w:rPr>
        <w:t> </w:t>
      </w:r>
      <w:r>
        <w:rPr/>
        <w:t>di genere: il riconoscimento assegnato agli ospedali che assicurano un approccio professionale e</w:t>
      </w:r>
      <w:r>
        <w:rPr>
          <w:spacing w:val="1"/>
        </w:rPr>
        <w:t> </w:t>
      </w:r>
      <w:r>
        <w:rPr/>
        <w:t>interdisciplinare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percorsi</w:t>
      </w:r>
      <w:r>
        <w:rPr>
          <w:spacing w:val="-1"/>
        </w:rPr>
        <w:t> </w:t>
      </w:r>
      <w:r>
        <w:rPr/>
        <w:t>diagnostici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terapeutici</w:t>
      </w:r>
      <w:r>
        <w:rPr>
          <w:spacing w:val="-1"/>
        </w:rPr>
        <w:t> </w:t>
      </w:r>
      <w:r>
        <w:rPr/>
        <w:t>dedicati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uomini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tumore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prostata.</w:t>
      </w:r>
    </w:p>
    <w:p>
      <w:pPr>
        <w:spacing w:line="273" w:lineRule="auto" w:before="1"/>
        <w:ind w:left="191" w:right="19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Italia sono circa </w:t>
      </w:r>
      <w:r>
        <w:rPr>
          <w:b/>
          <w:sz w:val="24"/>
        </w:rPr>
        <w:t>564.000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ogni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circa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36.000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nuove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diagnosi.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premiato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è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tutto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 GOM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(Gruppo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Oncologico Multidisciplinare)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interaziendale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"Prostate Unit",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</w:t>
      </w:r>
    </w:p>
    <w:p>
      <w:pPr>
        <w:pStyle w:val="Heading1"/>
        <w:spacing w:line="273" w:lineRule="auto"/>
        <w:ind w:left="124"/>
      </w:pPr>
      <w:r>
        <w:rPr/>
        <w:t>sede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coordinamento</w:t>
      </w:r>
      <w:r>
        <w:rPr>
          <w:spacing w:val="-3"/>
        </w:rPr>
        <w:t> </w:t>
      </w:r>
      <w:r>
        <w:rPr/>
        <w:t>allo</w:t>
      </w:r>
      <w:r>
        <w:rPr>
          <w:spacing w:val="-3"/>
        </w:rPr>
        <w:t> </w:t>
      </w:r>
      <w:r>
        <w:rPr/>
        <w:t>IOV.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Bollino</w:t>
      </w:r>
      <w:r>
        <w:rPr>
          <w:spacing w:val="-3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3"/>
        </w:rPr>
        <w:t> </w:t>
      </w:r>
      <w:r>
        <w:rPr/>
        <w:t>"salute</w:t>
      </w:r>
      <w:r>
        <w:rPr>
          <w:spacing w:val="-3"/>
        </w:rPr>
        <w:t> </w:t>
      </w:r>
      <w:r>
        <w:rPr/>
        <w:t>dell'uomo"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ad</w:t>
      </w:r>
      <w:r>
        <w:rPr>
          <w:spacing w:val="-4"/>
        </w:rPr>
        <w:t> </w:t>
      </w:r>
      <w:r>
        <w:rPr/>
        <w:t>aggiungersi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tre</w:t>
      </w:r>
      <w:r>
        <w:rPr>
          <w:spacing w:val="-3"/>
        </w:rPr>
        <w:t> </w:t>
      </w:r>
      <w:r>
        <w:rPr/>
        <w:t>Bollini</w:t>
      </w:r>
      <w:r>
        <w:rPr>
          <w:spacing w:val="-57"/>
        </w:rPr>
        <w:t> </w:t>
      </w:r>
      <w:r>
        <w:rPr/>
        <w:t>Rosa</w:t>
      </w:r>
      <w:r>
        <w:rPr>
          <w:spacing w:val="-1"/>
        </w:rPr>
        <w:t> </w:t>
      </w:r>
      <w:r>
        <w:rPr/>
        <w:t>per</w:t>
      </w:r>
      <w:r>
        <w:rPr>
          <w:spacing w:val="-5"/>
        </w:rPr>
        <w:t> </w:t>
      </w:r>
      <w:r>
        <w:rPr/>
        <w:t>il benessere femminile che</w:t>
      </w:r>
      <w:r>
        <w:rPr>
          <w:spacing w:val="-1"/>
        </w:rPr>
        <w:t> </w:t>
      </w:r>
      <w:r>
        <w:rPr/>
        <w:t>lo IOV</w:t>
      </w:r>
      <w:r>
        <w:rPr>
          <w:spacing w:val="-5"/>
        </w:rPr>
        <w:t> </w:t>
      </w:r>
      <w:r>
        <w:rPr/>
        <w:t>ha ricevuto nel</w:t>
      </w:r>
      <w:r>
        <w:rPr>
          <w:spacing w:val="-1"/>
        </w:rPr>
        <w:t> </w:t>
      </w:r>
      <w:r>
        <w:rPr/>
        <w:t>dicembre scorso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3" w:lineRule="auto" w:before="197"/>
        <w:ind w:left="110" w:right="104"/>
        <w:jc w:val="both"/>
      </w:pPr>
      <w:r>
        <w:rPr/>
        <w:t>Padova, 23 febbraio 2022. E' stato premiato per l'approccio multidisciplinare nel trattamento del tumore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prostata,</w:t>
      </w:r>
      <w:r>
        <w:rPr>
          <w:spacing w:val="1"/>
        </w:rPr>
        <w:t> </w:t>
      </w:r>
      <w:r>
        <w:rPr/>
        <w:t>l'adozione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terapie</w:t>
      </w:r>
      <w:r>
        <w:rPr>
          <w:spacing w:val="1"/>
        </w:rPr>
        <w:t> </w:t>
      </w:r>
      <w:r>
        <w:rPr/>
        <w:t>personalizzate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frutto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collaborazione tra diversi</w:t>
      </w:r>
      <w:r>
        <w:rPr>
          <w:spacing w:val="1"/>
        </w:rPr>
        <w:t> </w:t>
      </w:r>
      <w:r>
        <w:rPr/>
        <w:t>specialisti,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urologo,</w:t>
      </w:r>
      <w:r>
        <w:rPr>
          <w:spacing w:val="1"/>
        </w:rPr>
        <w:t> </w:t>
      </w:r>
      <w:r>
        <w:rPr/>
        <w:t>radioterapista,</w:t>
      </w:r>
      <w:r>
        <w:rPr>
          <w:spacing w:val="1"/>
        </w:rPr>
        <w:t> </w:t>
      </w:r>
      <w:r>
        <w:rPr/>
        <w:t>oncologo</w:t>
      </w:r>
      <w:r>
        <w:rPr>
          <w:spacing w:val="1"/>
        </w:rPr>
        <w:t> </w:t>
      </w:r>
      <w:r>
        <w:rPr/>
        <w:t>medico,</w:t>
      </w:r>
      <w:r>
        <w:rPr>
          <w:spacing w:val="1"/>
        </w:rPr>
        <w:t> </w:t>
      </w:r>
      <w:r>
        <w:rPr/>
        <w:t>patologo,</w:t>
      </w:r>
      <w:r>
        <w:rPr>
          <w:spacing w:val="1"/>
        </w:rPr>
        <w:t> </w:t>
      </w:r>
      <w:r>
        <w:rPr/>
        <w:t>radiologo,</w:t>
      </w:r>
      <w:r>
        <w:rPr>
          <w:spacing w:val="1"/>
        </w:rPr>
        <w:t> </w:t>
      </w:r>
      <w:r>
        <w:rPr/>
        <w:t>medico</w:t>
      </w:r>
      <w:r>
        <w:rPr>
          <w:spacing w:val="1"/>
        </w:rPr>
        <w:t> </w:t>
      </w:r>
      <w:r>
        <w:rPr/>
        <w:t>nucleare,</w:t>
      </w:r>
      <w:r>
        <w:rPr>
          <w:spacing w:val="1"/>
        </w:rPr>
        <w:t> </w:t>
      </w:r>
      <w:r>
        <w:rPr/>
        <w:t>psicologo. L'Istituto Oncologico Veneto, con le sue sedi di Padova e Castelfranco Veneto, ha ricevuto</w:t>
      </w:r>
      <w:r>
        <w:rPr>
          <w:spacing w:val="1"/>
        </w:rPr>
        <w:t> </w:t>
      </w:r>
      <w:r>
        <w:rPr/>
        <w:t>stamattina il "Bollino Azzurro", il riconoscimento nazionale che individua i centri che garantiscono un</w:t>
      </w:r>
      <w:r>
        <w:rPr>
          <w:spacing w:val="1"/>
        </w:rPr>
        <w:t> </w:t>
      </w:r>
      <w:r>
        <w:rPr/>
        <w:t>approccio multiprofessionale e interdisciplinare dei percorsi diagnostici e terapeutici per gli uomini con</w:t>
      </w:r>
      <w:r>
        <w:rPr>
          <w:spacing w:val="1"/>
        </w:rPr>
        <w:t> </w:t>
      </w:r>
      <w:r>
        <w:rPr/>
        <w:t>tumore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prostata.</w:t>
      </w:r>
      <w:r>
        <w:rPr>
          <w:spacing w:val="1"/>
        </w:rPr>
        <w:t> </w:t>
      </w:r>
      <w:r>
        <w:rPr/>
        <w:t>L’iniziativa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patrocinata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AIRO</w:t>
      </w:r>
      <w:r>
        <w:rPr>
          <w:spacing w:val="1"/>
        </w:rPr>
        <w:t> </w:t>
      </w:r>
      <w:r>
        <w:rPr/>
        <w:t>(Associazione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Radioterapia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Oncologia Clinica), CIPOMO (Collegio Italiano dei Primari Oncologi Medici Ospedalieri), Fondazione</w:t>
      </w:r>
      <w:r>
        <w:rPr>
          <w:spacing w:val="1"/>
        </w:rPr>
        <w:t> </w:t>
      </w:r>
      <w:r>
        <w:rPr/>
        <w:t>AIOM</w:t>
      </w:r>
      <w:r>
        <w:rPr>
          <w:spacing w:val="1"/>
        </w:rPr>
        <w:t> </w:t>
      </w:r>
      <w:r>
        <w:rPr/>
        <w:t>(Associazione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Oncologia</w:t>
      </w:r>
      <w:r>
        <w:rPr>
          <w:spacing w:val="1"/>
        </w:rPr>
        <w:t> </w:t>
      </w:r>
      <w:r>
        <w:rPr/>
        <w:t>Medica),</w:t>
      </w:r>
      <w:r>
        <w:rPr>
          <w:spacing w:val="1"/>
        </w:rPr>
        <w:t> </w:t>
      </w:r>
      <w:r>
        <w:rPr/>
        <w:t>ROPI</w:t>
      </w:r>
      <w:r>
        <w:rPr>
          <w:spacing w:val="1"/>
        </w:rPr>
        <w:t> </w:t>
      </w:r>
      <w:r>
        <w:rPr/>
        <w:t>(Rete</w:t>
      </w:r>
      <w:r>
        <w:rPr>
          <w:spacing w:val="1"/>
        </w:rPr>
        <w:t> </w:t>
      </w:r>
      <w:r>
        <w:rPr/>
        <w:t>Oncologica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Italia)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SIUrO</w:t>
      </w:r>
      <w:r>
        <w:rPr>
          <w:spacing w:val="-57"/>
        </w:rPr>
        <w:t> </w:t>
      </w:r>
      <w:r>
        <w:rPr/>
        <w:t>(Società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Uro-Oncologia),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incondizionato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Bayer.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tratta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riconoscimento, tra quelli promossi da Fondazione Onda, che ha come oggetto la salute dell’uomo. Ad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premiato</w:t>
      </w:r>
      <w:r>
        <w:rPr>
          <w:spacing w:val="1"/>
        </w:rPr>
        <w:t> </w:t>
      </w:r>
      <w:r>
        <w:rPr/>
        <w:t>è stato tutto il GOM (Gruppo Oncologico Multidisciplinare) interaziendale "Prostate</w:t>
      </w:r>
      <w:r>
        <w:rPr>
          <w:spacing w:val="1"/>
        </w:rPr>
        <w:t> </w:t>
      </w:r>
      <w:r>
        <w:rPr/>
        <w:t>Unit",</w:t>
      </w:r>
      <w:r>
        <w:rPr>
          <w:spacing w:val="-1"/>
        </w:rPr>
        <w:t> </w:t>
      </w:r>
      <w:r>
        <w:rPr/>
        <w:t>con sede e</w:t>
      </w:r>
      <w:r>
        <w:rPr>
          <w:spacing w:val="-1"/>
        </w:rPr>
        <w:t> </w:t>
      </w:r>
      <w:r>
        <w:rPr/>
        <w:t>coordinamento allo IOV.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auto"/>
        <w:ind w:left="110" w:right="115"/>
        <w:jc w:val="both"/>
      </w:pPr>
      <w:r>
        <w:rPr/>
        <w:t>Gli</w:t>
      </w:r>
      <w:r>
        <w:rPr>
          <w:spacing w:val="1"/>
        </w:rPr>
        <w:t> </w:t>
      </w:r>
      <w:r>
        <w:rPr/>
        <w:t>obiettivi:</w:t>
      </w:r>
      <w:r>
        <w:rPr>
          <w:spacing w:val="1"/>
        </w:rPr>
        <w:t> </w:t>
      </w:r>
      <w:r>
        <w:rPr/>
        <w:t>agevolare</w:t>
      </w:r>
      <w:r>
        <w:rPr>
          <w:spacing w:val="1"/>
        </w:rPr>
        <w:t> </w:t>
      </w:r>
      <w:r>
        <w:rPr/>
        <w:t>l’accessibilità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erogati,</w:t>
      </w:r>
      <w:r>
        <w:rPr>
          <w:spacing w:val="1"/>
        </w:rPr>
        <w:t> </w:t>
      </w:r>
      <w:r>
        <w:rPr/>
        <w:t>potenziare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livello di offerta terapeutica e</w:t>
      </w:r>
      <w:r>
        <w:rPr>
          <w:spacing w:val="1"/>
        </w:rPr>
        <w:t> </w:t>
      </w:r>
      <w:r>
        <w:rPr/>
        <w:t>diagnostica, migliorare la qualità della vita delle persone con tumore alla prostata e promuovere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3" w:lineRule="auto" w:before="1"/>
        <w:ind w:left="110" w:right="107"/>
        <w:jc w:val="both"/>
      </w:pPr>
      <w:r>
        <w:rPr/>
        <w:t>un’informazione consapevole tra la popolazione maschile sui centri in grado di garantire la migliore presa</w:t>
      </w:r>
      <w:r>
        <w:rPr>
          <w:spacing w:val="-57"/>
        </w:rPr>
        <w:t> </w:t>
      </w:r>
      <w:r>
        <w:rPr/>
        <w:t>in</w:t>
      </w:r>
      <w:r>
        <w:rPr>
          <w:spacing w:val="29"/>
        </w:rPr>
        <w:t> </w:t>
      </w:r>
      <w:r>
        <w:rPr/>
        <w:t>carico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paziente.</w:t>
      </w:r>
      <w:r>
        <w:rPr>
          <w:spacing w:val="29"/>
        </w:rPr>
        <w:t> </w:t>
      </w:r>
      <w:r>
        <w:rPr/>
        <w:t>Il</w:t>
      </w:r>
      <w:r>
        <w:rPr>
          <w:spacing w:val="30"/>
        </w:rPr>
        <w:t> </w:t>
      </w:r>
      <w:r>
        <w:rPr/>
        <w:t>tumore</w:t>
      </w:r>
      <w:r>
        <w:rPr>
          <w:spacing w:val="30"/>
        </w:rPr>
        <w:t> </w:t>
      </w:r>
      <w:r>
        <w:rPr/>
        <w:t>alla</w:t>
      </w:r>
      <w:r>
        <w:rPr>
          <w:spacing w:val="30"/>
        </w:rPr>
        <w:t> </w:t>
      </w:r>
      <w:r>
        <w:rPr/>
        <w:t>prostata</w:t>
      </w:r>
      <w:r>
        <w:rPr>
          <w:spacing w:val="29"/>
        </w:rPr>
        <w:t> </w:t>
      </w:r>
      <w:r>
        <w:rPr/>
        <w:t>è,</w:t>
      </w:r>
      <w:r>
        <w:rPr>
          <w:spacing w:val="30"/>
        </w:rPr>
        <w:t> </w:t>
      </w:r>
      <w:r>
        <w:rPr/>
        <w:t>infatti,</w:t>
      </w:r>
      <w:r>
        <w:rPr>
          <w:spacing w:val="30"/>
        </w:rPr>
        <w:t> </w:t>
      </w:r>
      <w:r>
        <w:rPr/>
        <w:t>una</w:t>
      </w:r>
      <w:r>
        <w:rPr>
          <w:spacing w:val="29"/>
        </w:rPr>
        <w:t> </w:t>
      </w:r>
      <w:r>
        <w:rPr/>
        <w:t>tra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malattie</w:t>
      </w:r>
      <w:r>
        <w:rPr>
          <w:spacing w:val="30"/>
        </w:rPr>
        <w:t> </w:t>
      </w:r>
      <w:r>
        <w:rPr/>
        <w:t>più</w:t>
      </w:r>
      <w:r>
        <w:rPr>
          <w:spacing w:val="29"/>
        </w:rPr>
        <w:t> </w:t>
      </w:r>
      <w:r>
        <w:rPr/>
        <w:t>diffuse</w:t>
      </w:r>
      <w:r>
        <w:rPr>
          <w:spacing w:val="30"/>
        </w:rPr>
        <w:t> </w:t>
      </w:r>
      <w:r>
        <w:rPr/>
        <w:t>negli</w:t>
      </w:r>
      <w:r>
        <w:rPr>
          <w:spacing w:val="30"/>
        </w:rPr>
        <w:t> </w:t>
      </w:r>
      <w:r>
        <w:rPr/>
        <w:t>uomini:</w:t>
      </w:r>
      <w:r>
        <w:rPr>
          <w:spacing w:val="15"/>
        </w:rPr>
        <w:t> </w:t>
      </w:r>
      <w:r>
        <w:rPr/>
        <w:t>in</w:t>
      </w:r>
      <w:r>
        <w:rPr>
          <w:spacing w:val="-58"/>
        </w:rPr>
        <w:t> </w:t>
      </w:r>
      <w:r>
        <w:rPr/>
        <w:t>Italia sono circa 564.000 le persone con una pregressa diagnosi di tumore della prostata, pari al 19 per</w:t>
      </w:r>
      <w:r>
        <w:rPr>
          <w:spacing w:val="1"/>
        </w:rPr>
        <w:t> </w:t>
      </w:r>
      <w:r>
        <w:rPr/>
        <w:t>cento dei casi di tumore nei maschi e ogni anno si contano circa 36.000 nuove diagnosi.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3" w:lineRule="auto"/>
        <w:ind w:left="110" w:right="103"/>
        <w:jc w:val="both"/>
      </w:pPr>
      <w:r>
        <w:rPr/>
        <w:t>La partecipazione all’iniziativa era aperta a tutti gli ospedali partendo da quelli del network Bollini Rosa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Fondazione</w:t>
      </w:r>
      <w:r>
        <w:rPr>
          <w:spacing w:val="1"/>
        </w:rPr>
        <w:t> </w:t>
      </w:r>
      <w:r>
        <w:rPr/>
        <w:t>Onda.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155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ospedaliere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conseguente</w:t>
      </w:r>
      <w:r>
        <w:rPr>
          <w:spacing w:val="1"/>
        </w:rPr>
        <w:t> </w:t>
      </w:r>
      <w:r>
        <w:rPr/>
        <w:t>assegnazione del Bollino Azzurro si sono basate sulla compilazione di un questionario di mappatura</w:t>
      </w:r>
      <w:r>
        <w:rPr>
          <w:spacing w:val="1"/>
        </w:rPr>
        <w:t> </w:t>
      </w:r>
      <w:r>
        <w:rPr/>
        <w:t>articolato su 10 domande, volte a misurare la qualità e la multidisciplinarietà dei servizi. Tra queste, 5</w:t>
      </w:r>
      <w:r>
        <w:rPr>
          <w:spacing w:val="1"/>
        </w:rPr>
        <w:t> </w:t>
      </w:r>
      <w:r>
        <w:rPr/>
        <w:t>fanno riferimento a requisiti definiti essenziali dalla commissione, ovvero: il numero medio di nuovi casi</w:t>
      </w:r>
      <w:r>
        <w:rPr>
          <w:spacing w:val="1"/>
        </w:rPr>
        <w:t> </w:t>
      </w:r>
      <w:r>
        <w:rPr/>
        <w:t>di tumore alla prostata trattati dalla struttura che deve essere superiore a 100, l’offerta di un approccio</w:t>
      </w:r>
      <w:r>
        <w:rPr>
          <w:spacing w:val="1"/>
        </w:rPr>
        <w:t> </w:t>
      </w:r>
      <w:r>
        <w:rPr/>
        <w:t>multidisciplinare per la gestione della malattia, il core team composto da urologo, oncologo medico e</w:t>
      </w:r>
      <w:r>
        <w:rPr>
          <w:spacing w:val="1"/>
        </w:rPr>
        <w:t> </w:t>
      </w:r>
      <w:r>
        <w:rPr/>
        <w:t>oncologo</w:t>
      </w:r>
      <w:r>
        <w:rPr>
          <w:spacing w:val="1"/>
        </w:rPr>
        <w:t> </w:t>
      </w:r>
      <w:r>
        <w:rPr/>
        <w:t>radioterapista,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aggiungersi</w:t>
      </w:r>
      <w:r>
        <w:rPr>
          <w:spacing w:val="1"/>
        </w:rPr>
        <w:t> </w:t>
      </w:r>
      <w:r>
        <w:rPr/>
        <w:t>anatomo patologo e specialista in diagnostica per</w:t>
      </w:r>
      <w:r>
        <w:rPr>
          <w:spacing w:val="1"/>
        </w:rPr>
        <w:t> </w:t>
      </w:r>
      <w:r>
        <w:rPr/>
        <w:t>immagini. Infine, risulta fondamentale la partecipazione a sessioni e programmi di aggiornamento in tema</w:t>
      </w:r>
      <w:r>
        <w:rPr>
          <w:spacing w:val="-57"/>
        </w:rPr>
        <w:t> </w:t>
      </w:r>
      <w:r>
        <w:rPr/>
        <w:t>di tumore alla prostata. Sulla base di questi criteri, 94 strutture italiane hanno ottenuto il riconoscimento,</w:t>
      </w:r>
      <w:r>
        <w:rPr>
          <w:spacing w:val="1"/>
        </w:rPr>
        <w:t> </w:t>
      </w:r>
      <w:r>
        <w:rPr/>
        <w:t>tra cui appunto lo IOV. Il Gruppo Oncologico Multidisciplinare interaziendale "Prostate Unit" di Padova,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coordinamento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sede</w:t>
      </w:r>
      <w:r>
        <w:rPr>
          <w:spacing w:val="-2"/>
        </w:rPr>
        <w:t> </w:t>
      </w:r>
      <w:r>
        <w:rPr/>
        <w:t>allo</w:t>
      </w:r>
      <w:r>
        <w:rPr>
          <w:spacing w:val="-1"/>
        </w:rPr>
        <w:t> </w:t>
      </w:r>
      <w:r>
        <w:rPr/>
        <w:t>IOV,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anche</w:t>
      </w:r>
      <w:r>
        <w:rPr>
          <w:spacing w:val="-1"/>
        </w:rPr>
        <w:t> </w:t>
      </w:r>
      <w:r>
        <w:rPr/>
        <w:t>ottenuto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certificazione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9001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110" w:right="105"/>
        <w:jc w:val="both"/>
      </w:pPr>
      <w:r>
        <w:rPr/>
        <w:t>“Dopo i tre Bollini Rosa ricevuti nel dicembre scorso da Onda a testimoniare l'attenzione dello IOV alla</w:t>
      </w:r>
      <w:r>
        <w:rPr>
          <w:spacing w:val="1"/>
        </w:rPr>
        <w:t> </w:t>
      </w:r>
      <w:r>
        <w:rPr/>
        <w:t>salute</w:t>
      </w:r>
      <w:r>
        <w:rPr>
          <w:spacing w:val="1"/>
        </w:rPr>
        <w:t> </w:t>
      </w:r>
      <w:r>
        <w:rPr/>
        <w:t>femminile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l'offerta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dedicati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diagnosi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cura</w:t>
      </w:r>
      <w:r>
        <w:rPr>
          <w:spacing w:val="1"/>
        </w:rPr>
        <w:t> </w:t>
      </w:r>
      <w:r>
        <w:rPr/>
        <w:t>delle</w:t>
      </w:r>
      <w:r>
        <w:rPr>
          <w:spacing w:val="60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patologie delle donne, ecco che Onda ci gratifica con un nuovo Bollino, stavolta al "maschile". Questo</w:t>
      </w:r>
      <w:r>
        <w:rPr>
          <w:spacing w:val="1"/>
        </w:rPr>
        <w:t> </w:t>
      </w:r>
      <w:r>
        <w:rPr/>
        <w:t>riconoscimento - commenta il Direttore Generale dello IOV - IRCCS, Patrizia Benini - rinnova il nostro</w:t>
      </w:r>
      <w:r>
        <w:rPr>
          <w:spacing w:val="1"/>
        </w:rPr>
        <w:t> </w:t>
      </w:r>
      <w:r>
        <w:rPr/>
        <w:t>impegno nel coinvolgere la popolazione sulle tematiche relative alla salute e in particolare sul tumore alla</w:t>
      </w:r>
      <w:r>
        <w:rPr>
          <w:spacing w:val="-57"/>
        </w:rPr>
        <w:t> </w:t>
      </w:r>
      <w:r>
        <w:rPr/>
        <w:t>prostata,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l’obiettivo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sensibilizzare</w:t>
      </w:r>
      <w:r>
        <w:rPr>
          <w:spacing w:val="1"/>
        </w:rPr>
        <w:t> </w:t>
      </w:r>
      <w:r>
        <w:rPr/>
        <w:t>e</w:t>
      </w:r>
      <w:r>
        <w:rPr>
          <w:spacing w:val="60"/>
        </w:rPr>
        <w:t> </w:t>
      </w:r>
      <w:r>
        <w:rPr/>
        <w:t>avvicinare a diagnosi e cure appropriate, in un network di</w:t>
      </w:r>
      <w:r>
        <w:rPr>
          <w:spacing w:val="1"/>
        </w:rPr>
        <w:t> </w:t>
      </w:r>
      <w:r>
        <w:rPr/>
        <w:t>centri che garantiscono best practice".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right="0"/>
        <w:jc w:val="left"/>
      </w:pPr>
      <w:r>
        <w:rPr/>
        <w:t>-----------------------------------------</w:t>
      </w:r>
    </w:p>
    <w:p>
      <w:pPr>
        <w:spacing w:line="273" w:lineRule="auto" w:before="234"/>
        <w:ind w:left="110" w:right="735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0" w:right="12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4" w:right="12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2022-02-23T11:12:58Z</dcterms:created>
  <dcterms:modified xsi:type="dcterms:W3CDTF">2022-02-23T11:12:58Z</dcterms:modified>
</cp:coreProperties>
</file>