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366" w:val="left" w:leader="none"/>
          <w:tab w:pos="8511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88485" cy="159734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85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87"/>
          <w:sz w:val="20"/>
        </w:rPr>
        <w:drawing>
          <wp:inline distT="0" distB="0" distL="0" distR="0">
            <wp:extent cx="2575075" cy="913923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7"/>
          <w:sz w:val="20"/>
        </w:rPr>
      </w:r>
      <w:r>
        <w:rPr>
          <w:position w:val="87"/>
          <w:sz w:val="20"/>
        </w:rPr>
        <w:tab/>
      </w:r>
      <w:r>
        <w:rPr>
          <w:position w:val="89"/>
          <w:sz w:val="20"/>
        </w:rPr>
        <w:drawing>
          <wp:inline distT="0" distB="0" distL="0" distR="0">
            <wp:extent cx="1267505" cy="102870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9"/>
          <w:sz w:val="20"/>
        </w:rPr>
      </w:r>
    </w:p>
    <w:p>
      <w:pPr>
        <w:pStyle w:val="BodyText"/>
        <w:rPr>
          <w:sz w:val="20"/>
        </w:rPr>
      </w:pPr>
    </w:p>
    <w:p>
      <w:pPr>
        <w:spacing w:before="221"/>
        <w:ind w:left="845" w:right="760" w:firstLine="0"/>
        <w:jc w:val="center"/>
        <w:rPr>
          <w:b/>
          <w:sz w:val="26"/>
        </w:rPr>
      </w:pPr>
      <w:r>
        <w:rPr>
          <w:b/>
          <w:color w:val="212121"/>
          <w:spacing w:val="-3"/>
          <w:sz w:val="26"/>
          <w:u w:val="thick" w:color="212121"/>
        </w:rPr>
        <w:t>COMUNICATO</w:t>
      </w:r>
      <w:r>
        <w:rPr>
          <w:b/>
          <w:color w:val="212121"/>
          <w:spacing w:val="-13"/>
          <w:sz w:val="26"/>
          <w:u w:val="thick" w:color="212121"/>
        </w:rPr>
        <w:t> </w:t>
      </w:r>
      <w:r>
        <w:rPr>
          <w:b/>
          <w:color w:val="212121"/>
          <w:spacing w:val="-3"/>
          <w:sz w:val="26"/>
          <w:u w:val="thick" w:color="212121"/>
        </w:rPr>
        <w:t>STAMPA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32"/>
        </w:rPr>
      </w:pPr>
    </w:p>
    <w:p>
      <w:pPr>
        <w:pStyle w:val="Title"/>
        <w:spacing w:line="266" w:lineRule="auto"/>
      </w:pPr>
      <w:r>
        <w:rPr>
          <w:color w:val="212121"/>
          <w:spacing w:val="-5"/>
        </w:rPr>
        <w:t>IOV, SOMMINISTRATI </w:t>
      </w:r>
      <w:r>
        <w:rPr>
          <w:color w:val="212121"/>
          <w:spacing w:val="-4"/>
        </w:rPr>
        <w:t>TRA PADOVA E CASTELFRANCO</w:t>
      </w:r>
      <w:r>
        <w:rPr>
          <w:color w:val="212121"/>
          <w:spacing w:val="-82"/>
        </w:rPr>
        <w:t> </w:t>
      </w:r>
      <w:r>
        <w:rPr>
          <w:color w:val="212121"/>
          <w:spacing w:val="-4"/>
        </w:rPr>
        <w:t>OLTRE 20.000 VACCINI </w:t>
      </w:r>
      <w:r>
        <w:rPr>
          <w:color w:val="212121"/>
          <w:spacing w:val="-3"/>
        </w:rPr>
        <w:t>ANTICOVID-19 A PAZIENTI</w:t>
      </w:r>
      <w:r>
        <w:rPr>
          <w:color w:val="212121"/>
          <w:spacing w:val="-2"/>
        </w:rPr>
        <w:t> </w:t>
      </w:r>
      <w:r>
        <w:rPr>
          <w:color w:val="212121"/>
        </w:rPr>
        <w:t>ONCOLOGICI</w:t>
      </w:r>
      <w:r>
        <w:rPr>
          <w:color w:val="212121"/>
          <w:spacing w:val="-2"/>
        </w:rPr>
        <w:t> </w:t>
      </w:r>
      <w:r>
        <w:rPr>
          <w:color w:val="212121"/>
        </w:rPr>
        <w:t>E</w:t>
      </w:r>
      <w:r>
        <w:rPr>
          <w:color w:val="212121"/>
          <w:spacing w:val="-1"/>
        </w:rPr>
        <w:t> </w:t>
      </w:r>
      <w:r>
        <w:rPr>
          <w:color w:val="212121"/>
        </w:rPr>
        <w:t>DIPENDENTI</w:t>
      </w:r>
    </w:p>
    <w:p>
      <w:pPr>
        <w:pStyle w:val="BodyText"/>
        <w:rPr>
          <w:b/>
          <w:sz w:val="38"/>
        </w:rPr>
      </w:pPr>
    </w:p>
    <w:p>
      <w:pPr>
        <w:pStyle w:val="BodyText"/>
        <w:spacing w:before="9"/>
        <w:rPr>
          <w:b/>
          <w:sz w:val="33"/>
        </w:rPr>
      </w:pPr>
    </w:p>
    <w:p>
      <w:pPr>
        <w:pStyle w:val="BodyText"/>
        <w:spacing w:line="261" w:lineRule="auto"/>
        <w:ind w:left="290" w:right="203"/>
        <w:jc w:val="both"/>
      </w:pPr>
      <w:r>
        <w:rPr>
          <w:color w:val="212121"/>
        </w:rPr>
        <w:t>Padova, 15 aprile 2022. Sono state raggiunte oggi e superate le ventimila dosi di vaccino anti-Covid</w:t>
      </w:r>
      <w:r>
        <w:rPr>
          <w:color w:val="212121"/>
          <w:spacing w:val="1"/>
        </w:rPr>
        <w:t> </w:t>
      </w:r>
      <w:r>
        <w:rPr>
          <w:color w:val="212121"/>
        </w:rPr>
        <w:t>somministrate ai pazienti dell’Istituto Oncologico Veneto, in entrambe le sedi di Padova e di Castelfranco</w:t>
      </w:r>
      <w:r>
        <w:rPr>
          <w:color w:val="212121"/>
          <w:spacing w:val="-57"/>
        </w:rPr>
        <w:t> </w:t>
      </w:r>
      <w:r>
        <w:rPr>
          <w:color w:val="212121"/>
        </w:rPr>
        <w:t>Veneto, e ai dipendenti in tutte le sedi. I pazienti vaccinati risultano essere complessivamente 7.505, i</w:t>
      </w:r>
      <w:r>
        <w:rPr>
          <w:color w:val="212121"/>
          <w:spacing w:val="1"/>
        </w:rPr>
        <w:t> </w:t>
      </w:r>
      <w:r>
        <w:rPr>
          <w:color w:val="212121"/>
        </w:rPr>
        <w:t>dipendenti</w:t>
      </w:r>
      <w:r>
        <w:rPr>
          <w:color w:val="212121"/>
          <w:spacing w:val="1"/>
        </w:rPr>
        <w:t> </w:t>
      </w:r>
      <w:r>
        <w:rPr>
          <w:color w:val="212121"/>
        </w:rPr>
        <w:t>1.287.</w:t>
      </w:r>
      <w:r>
        <w:rPr>
          <w:color w:val="212121"/>
          <w:spacing w:val="1"/>
        </w:rPr>
        <w:t> </w:t>
      </w:r>
      <w:r>
        <w:rPr>
          <w:color w:val="212121"/>
        </w:rPr>
        <w:t>Le</w:t>
      </w:r>
      <w:r>
        <w:rPr>
          <w:color w:val="212121"/>
          <w:spacing w:val="1"/>
        </w:rPr>
        <w:t> </w:t>
      </w:r>
      <w:r>
        <w:rPr>
          <w:color w:val="212121"/>
        </w:rPr>
        <w:t>prime dosi somministrate ai pazienti sono state in totale 6.303 (di cui 1.003 a</w:t>
      </w:r>
      <w:r>
        <w:rPr>
          <w:color w:val="212121"/>
          <w:spacing w:val="1"/>
        </w:rPr>
        <w:t> </w:t>
      </w:r>
      <w:r>
        <w:rPr>
          <w:color w:val="212121"/>
        </w:rPr>
        <w:t>Castelfranco</w:t>
      </w:r>
      <w:r>
        <w:rPr>
          <w:color w:val="212121"/>
          <w:spacing w:val="1"/>
        </w:rPr>
        <w:t> </w:t>
      </w:r>
      <w:r>
        <w:rPr>
          <w:color w:val="212121"/>
        </w:rPr>
        <w:t>Veneto),</w:t>
      </w:r>
      <w:r>
        <w:rPr>
          <w:color w:val="212121"/>
          <w:spacing w:val="1"/>
        </w:rPr>
        <w:t> </w:t>
      </w:r>
      <w:r>
        <w:rPr>
          <w:color w:val="212121"/>
        </w:rPr>
        <w:t>le</w:t>
      </w:r>
      <w:r>
        <w:rPr>
          <w:color w:val="212121"/>
          <w:spacing w:val="1"/>
        </w:rPr>
        <w:t> </w:t>
      </w:r>
      <w:r>
        <w:rPr>
          <w:color w:val="212121"/>
        </w:rPr>
        <w:t>seconde</w:t>
      </w:r>
      <w:r>
        <w:rPr>
          <w:color w:val="212121"/>
          <w:spacing w:val="1"/>
        </w:rPr>
        <w:t> </w:t>
      </w:r>
      <w:r>
        <w:rPr>
          <w:color w:val="212121"/>
        </w:rPr>
        <w:t>dosi</w:t>
      </w:r>
      <w:r>
        <w:rPr>
          <w:color w:val="212121"/>
          <w:spacing w:val="1"/>
        </w:rPr>
        <w:t> </w:t>
      </w:r>
      <w:r>
        <w:rPr>
          <w:color w:val="212121"/>
        </w:rPr>
        <w:t>6.078</w:t>
      </w:r>
      <w:r>
        <w:rPr>
          <w:color w:val="212121"/>
          <w:spacing w:val="1"/>
        </w:rPr>
        <w:t> </w:t>
      </w:r>
      <w:r>
        <w:rPr>
          <w:color w:val="212121"/>
        </w:rPr>
        <w:t>(di</w:t>
      </w:r>
      <w:r>
        <w:rPr>
          <w:color w:val="212121"/>
          <w:spacing w:val="1"/>
        </w:rPr>
        <w:t> </w:t>
      </w:r>
      <w:r>
        <w:rPr>
          <w:color w:val="212121"/>
        </w:rPr>
        <w:t>cui</w:t>
      </w:r>
      <w:r>
        <w:rPr>
          <w:color w:val="212121"/>
          <w:spacing w:val="1"/>
        </w:rPr>
        <w:t> </w:t>
      </w:r>
      <w:r>
        <w:rPr>
          <w:color w:val="212121"/>
        </w:rPr>
        <w:t>973</w:t>
      </w:r>
      <w:r>
        <w:rPr>
          <w:color w:val="212121"/>
          <w:spacing w:val="60"/>
        </w:rPr>
        <w:t> </w:t>
      </w:r>
      <w:r>
        <w:rPr>
          <w:color w:val="212121"/>
        </w:rPr>
        <w:t>a Castelfranco), le terze dosi 3.727 (698), le</w:t>
      </w:r>
      <w:r>
        <w:rPr>
          <w:color w:val="212121"/>
          <w:spacing w:val="1"/>
        </w:rPr>
        <w:t> </w:t>
      </w:r>
      <w:r>
        <w:rPr>
          <w:color w:val="212121"/>
        </w:rPr>
        <w:t>quarte dosi 678 (140), per un totale dosi su pazienti di 16.732 mentre il totale dosi su dipendenti è di</w:t>
      </w:r>
      <w:r>
        <w:rPr>
          <w:color w:val="212121"/>
          <w:spacing w:val="1"/>
        </w:rPr>
        <w:t> </w:t>
      </w:r>
      <w:r>
        <w:rPr>
          <w:color w:val="212121"/>
        </w:rPr>
        <w:t>3.215.</w:t>
      </w:r>
    </w:p>
    <w:p>
      <w:pPr>
        <w:pStyle w:val="BodyText"/>
        <w:spacing w:line="261" w:lineRule="auto" w:before="159"/>
        <w:ind w:left="290" w:right="204"/>
        <w:jc w:val="both"/>
      </w:pPr>
      <w:r>
        <w:rPr>
          <w:color w:val="212121"/>
        </w:rPr>
        <w:t>“La prevenzione è fondamentale, ancor più adesso - sottolinea il Direttore Generale Patrizia Benini - che</w:t>
      </w:r>
      <w:r>
        <w:rPr>
          <w:color w:val="212121"/>
          <w:spacing w:val="1"/>
        </w:rPr>
        <w:t> </w:t>
      </w:r>
      <w:r>
        <w:rPr>
          <w:color w:val="212121"/>
        </w:rPr>
        <w:t>con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60"/>
        </w:rPr>
        <w:t> </w:t>
      </w:r>
      <w:r>
        <w:rPr>
          <w:color w:val="212121"/>
        </w:rPr>
        <w:t>bella stagione, aumentando la mobilità, si moltiplicano le occasioni di incontro e di svago. A noi</w:t>
      </w:r>
      <w:r>
        <w:rPr>
          <w:color w:val="212121"/>
          <w:spacing w:val="1"/>
        </w:rPr>
        <w:t> </w:t>
      </w:r>
      <w:r>
        <w:rPr>
          <w:color w:val="212121"/>
        </w:rPr>
        <w:t>sta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cuore</w:t>
      </w:r>
      <w:r>
        <w:rPr>
          <w:color w:val="212121"/>
          <w:spacing w:val="1"/>
        </w:rPr>
        <w:t> </w:t>
      </w:r>
      <w:r>
        <w:rPr>
          <w:color w:val="212121"/>
        </w:rPr>
        <w:t>proteggere</w:t>
      </w:r>
      <w:r>
        <w:rPr>
          <w:color w:val="212121"/>
          <w:spacing w:val="1"/>
        </w:rPr>
        <w:t> </w:t>
      </w:r>
      <w:r>
        <w:rPr>
          <w:color w:val="212121"/>
        </w:rPr>
        <w:t>i</w:t>
      </w:r>
      <w:r>
        <w:rPr>
          <w:color w:val="212121"/>
          <w:spacing w:val="1"/>
        </w:rPr>
        <w:t> </w:t>
      </w:r>
      <w:r>
        <w:rPr>
          <w:color w:val="212121"/>
        </w:rPr>
        <w:t>nostri</w:t>
      </w:r>
      <w:r>
        <w:rPr>
          <w:color w:val="212121"/>
          <w:spacing w:val="1"/>
        </w:rPr>
        <w:t> </w:t>
      </w:r>
      <w:r>
        <w:rPr>
          <w:color w:val="212121"/>
        </w:rPr>
        <w:t>utenti</w:t>
      </w:r>
      <w:r>
        <w:rPr>
          <w:color w:val="212121"/>
          <w:spacing w:val="1"/>
        </w:rPr>
        <w:t> </w:t>
      </w:r>
      <w:r>
        <w:rPr>
          <w:color w:val="212121"/>
        </w:rPr>
        <w:t>oncologici,</w:t>
      </w:r>
      <w:r>
        <w:rPr>
          <w:color w:val="212121"/>
          <w:spacing w:val="1"/>
        </w:rPr>
        <w:t> </w:t>
      </w:r>
      <w:r>
        <w:rPr>
          <w:color w:val="212121"/>
        </w:rPr>
        <w:t>per</w:t>
      </w:r>
      <w:r>
        <w:rPr>
          <w:color w:val="212121"/>
          <w:spacing w:val="1"/>
        </w:rPr>
        <w:t> </w:t>
      </w:r>
      <w:r>
        <w:rPr>
          <w:color w:val="212121"/>
        </w:rPr>
        <w:t>tradizione</w:t>
      </w:r>
      <w:r>
        <w:rPr>
          <w:color w:val="212121"/>
          <w:spacing w:val="1"/>
        </w:rPr>
        <w:t> </w:t>
      </w:r>
      <w:r>
        <w:rPr>
          <w:color w:val="212121"/>
        </w:rPr>
        <w:t>particolarmente</w:t>
      </w:r>
      <w:r>
        <w:rPr>
          <w:color w:val="212121"/>
          <w:spacing w:val="1"/>
        </w:rPr>
        <w:t> </w:t>
      </w:r>
      <w:r>
        <w:rPr>
          <w:color w:val="212121"/>
        </w:rPr>
        <w:t>fragili.</w:t>
      </w:r>
      <w:r>
        <w:rPr>
          <w:color w:val="212121"/>
          <w:spacing w:val="1"/>
        </w:rPr>
        <w:t> </w:t>
      </w:r>
      <w:r>
        <w:rPr>
          <w:color w:val="212121"/>
        </w:rPr>
        <w:t>Per</w:t>
      </w:r>
      <w:r>
        <w:rPr>
          <w:color w:val="212121"/>
          <w:spacing w:val="60"/>
        </w:rPr>
        <w:t> </w:t>
      </w:r>
      <w:r>
        <w:rPr>
          <w:color w:val="212121"/>
        </w:rPr>
        <w:t>questo</w:t>
      </w:r>
      <w:r>
        <w:rPr>
          <w:color w:val="212121"/>
          <w:spacing w:val="1"/>
        </w:rPr>
        <w:t> </w:t>
      </w:r>
      <w:r>
        <w:rPr>
          <w:color w:val="212121"/>
        </w:rPr>
        <w:t>prosegue l’impegno all’interno della struttura per assicurare percorsi protetti, per organizzare le attività</w:t>
      </w:r>
      <w:r>
        <w:rPr>
          <w:color w:val="212121"/>
          <w:spacing w:val="1"/>
        </w:rPr>
        <w:t> </w:t>
      </w:r>
      <w:r>
        <w:rPr>
          <w:color w:val="212121"/>
        </w:rPr>
        <w:t>rispettando i distanziamenti, con sanificazioni continue e diffuse, promuovendo l’uso dei dispositivi di</w:t>
      </w:r>
      <w:r>
        <w:rPr>
          <w:color w:val="212121"/>
          <w:spacing w:val="1"/>
        </w:rPr>
        <w:t> </w:t>
      </w:r>
      <w:r>
        <w:rPr>
          <w:color w:val="212121"/>
        </w:rPr>
        <w:t>protezione.</w:t>
      </w:r>
      <w:r>
        <w:rPr>
          <w:color w:val="212121"/>
          <w:spacing w:val="1"/>
        </w:rPr>
        <w:t> </w:t>
      </w:r>
      <w:r>
        <w:rPr>
          <w:color w:val="212121"/>
        </w:rPr>
        <w:t>Con</w:t>
      </w:r>
      <w:r>
        <w:rPr>
          <w:color w:val="212121"/>
          <w:spacing w:val="1"/>
        </w:rPr>
        <w:t> </w:t>
      </w:r>
      <w:r>
        <w:rPr>
          <w:color w:val="212121"/>
        </w:rPr>
        <w:t>i</w:t>
      </w:r>
      <w:r>
        <w:rPr>
          <w:color w:val="212121"/>
          <w:spacing w:val="1"/>
        </w:rPr>
        <w:t> </w:t>
      </w:r>
      <w:r>
        <w:rPr>
          <w:color w:val="212121"/>
        </w:rPr>
        <w:t>nostri</w:t>
      </w:r>
      <w:r>
        <w:rPr>
          <w:color w:val="212121"/>
          <w:spacing w:val="1"/>
        </w:rPr>
        <w:t> </w:t>
      </w:r>
      <w:r>
        <w:rPr>
          <w:color w:val="212121"/>
        </w:rPr>
        <w:t>specialisti</w:t>
      </w:r>
      <w:r>
        <w:rPr>
          <w:color w:val="212121"/>
          <w:spacing w:val="1"/>
        </w:rPr>
        <w:t> </w:t>
      </w:r>
      <w:r>
        <w:rPr>
          <w:color w:val="212121"/>
        </w:rPr>
        <w:t>continuiamo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contattare</w:t>
      </w:r>
      <w:r>
        <w:rPr>
          <w:color w:val="212121"/>
          <w:spacing w:val="1"/>
        </w:rPr>
        <w:t> </w:t>
      </w:r>
      <w:r>
        <w:rPr>
          <w:color w:val="212121"/>
        </w:rPr>
        <w:t>i</w:t>
      </w:r>
      <w:r>
        <w:rPr>
          <w:color w:val="212121"/>
          <w:spacing w:val="1"/>
        </w:rPr>
        <w:t> </w:t>
      </w:r>
      <w:r>
        <w:rPr>
          <w:color w:val="212121"/>
        </w:rPr>
        <w:t>singoli</w:t>
      </w:r>
      <w:r>
        <w:rPr>
          <w:color w:val="212121"/>
          <w:spacing w:val="1"/>
        </w:rPr>
        <w:t> </w:t>
      </w:r>
      <w:r>
        <w:rPr>
          <w:color w:val="212121"/>
        </w:rPr>
        <w:t>pazienti</w:t>
      </w:r>
      <w:r>
        <w:rPr>
          <w:color w:val="212121"/>
          <w:spacing w:val="1"/>
        </w:rPr>
        <w:t> </w:t>
      </w:r>
      <w:r>
        <w:rPr>
          <w:color w:val="212121"/>
        </w:rPr>
        <w:t>per</w:t>
      </w:r>
      <w:r>
        <w:rPr>
          <w:color w:val="212121"/>
          <w:spacing w:val="1"/>
        </w:rPr>
        <w:t> </w:t>
      </w:r>
      <w:r>
        <w:rPr>
          <w:color w:val="212121"/>
        </w:rPr>
        <w:t>cui</w:t>
      </w:r>
      <w:r>
        <w:rPr>
          <w:color w:val="212121"/>
          <w:spacing w:val="1"/>
        </w:rPr>
        <w:t> </w:t>
      </w:r>
      <w:r>
        <w:rPr>
          <w:color w:val="212121"/>
        </w:rPr>
        <w:t>è</w:t>
      </w:r>
      <w:r>
        <w:rPr>
          <w:color w:val="212121"/>
          <w:spacing w:val="1"/>
        </w:rPr>
        <w:t> </w:t>
      </w:r>
      <w:r>
        <w:rPr>
          <w:color w:val="212121"/>
        </w:rPr>
        <w:t>prevista la</w:t>
      </w:r>
      <w:r>
        <w:rPr>
          <w:color w:val="212121"/>
          <w:spacing w:val="-57"/>
        </w:rPr>
        <w:t> </w:t>
      </w:r>
      <w:r>
        <w:rPr>
          <w:color w:val="212121"/>
        </w:rPr>
        <w:t>vaccinazione</w:t>
      </w:r>
      <w:r>
        <w:rPr>
          <w:color w:val="212121"/>
          <w:spacing w:val="1"/>
        </w:rPr>
        <w:t> </w:t>
      </w:r>
      <w:r>
        <w:rPr>
          <w:color w:val="212121"/>
        </w:rPr>
        <w:t>direttamente</w:t>
      </w:r>
      <w:r>
        <w:rPr>
          <w:color w:val="212121"/>
          <w:spacing w:val="1"/>
        </w:rPr>
        <w:t> </w:t>
      </w:r>
      <w:r>
        <w:rPr>
          <w:color w:val="212121"/>
        </w:rPr>
        <w:t>nelle</w:t>
      </w:r>
      <w:r>
        <w:rPr>
          <w:color w:val="212121"/>
          <w:spacing w:val="1"/>
        </w:rPr>
        <w:t> </w:t>
      </w:r>
      <w:r>
        <w:rPr>
          <w:color w:val="212121"/>
        </w:rPr>
        <w:t>oncologie</w:t>
      </w:r>
      <w:r>
        <w:rPr>
          <w:color w:val="212121"/>
          <w:spacing w:val="1"/>
        </w:rPr>
        <w:t> </w:t>
      </w:r>
      <w:r>
        <w:rPr>
          <w:color w:val="212121"/>
        </w:rPr>
        <w:t>dove</w:t>
      </w:r>
      <w:r>
        <w:rPr>
          <w:color w:val="212121"/>
          <w:spacing w:val="1"/>
        </w:rPr>
        <w:t> </w:t>
      </w:r>
      <w:r>
        <w:rPr>
          <w:color w:val="212121"/>
        </w:rPr>
        <w:t>sono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trattamento,</w:t>
      </w:r>
      <w:r>
        <w:rPr>
          <w:color w:val="212121"/>
          <w:spacing w:val="1"/>
        </w:rPr>
        <w:t> </w:t>
      </w:r>
      <w:r>
        <w:rPr>
          <w:color w:val="212121"/>
        </w:rPr>
        <w:t>per</w:t>
      </w:r>
      <w:r>
        <w:rPr>
          <w:color w:val="212121"/>
          <w:spacing w:val="1"/>
        </w:rPr>
        <w:t> </w:t>
      </w:r>
      <w:r>
        <w:rPr>
          <w:color w:val="212121"/>
        </w:rPr>
        <w:t>condividere informazioni e</w:t>
      </w:r>
      <w:r>
        <w:rPr>
          <w:color w:val="212121"/>
          <w:spacing w:val="1"/>
        </w:rPr>
        <w:t> </w:t>
      </w:r>
      <w:r>
        <w:rPr>
          <w:color w:val="212121"/>
        </w:rPr>
        <w:t>proporre</w:t>
      </w:r>
      <w:r>
        <w:rPr>
          <w:color w:val="212121"/>
          <w:spacing w:val="1"/>
        </w:rPr>
        <w:t> </w:t>
      </w:r>
      <w:r>
        <w:rPr>
          <w:color w:val="212121"/>
        </w:rPr>
        <w:t>scelte.</w:t>
      </w:r>
      <w:r>
        <w:rPr>
          <w:color w:val="212121"/>
          <w:spacing w:val="1"/>
        </w:rPr>
        <w:t> </w:t>
      </w:r>
      <w:r>
        <w:rPr>
          <w:color w:val="212121"/>
        </w:rPr>
        <w:t>Continuiamo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modo</w:t>
      </w:r>
      <w:r>
        <w:rPr>
          <w:color w:val="212121"/>
          <w:spacing w:val="1"/>
        </w:rPr>
        <w:t> </w:t>
      </w:r>
      <w:r>
        <w:rPr>
          <w:color w:val="212121"/>
        </w:rPr>
        <w:t>convinto</w:t>
      </w:r>
      <w:r>
        <w:rPr>
          <w:color w:val="212121"/>
          <w:spacing w:val="1"/>
        </w:rPr>
        <w:t> </w:t>
      </w:r>
      <w:r>
        <w:rPr>
          <w:color w:val="212121"/>
        </w:rPr>
        <w:t>su</w:t>
      </w:r>
      <w:r>
        <w:rPr>
          <w:color w:val="212121"/>
          <w:spacing w:val="1"/>
        </w:rPr>
        <w:t> </w:t>
      </w:r>
      <w:r>
        <w:rPr>
          <w:color w:val="212121"/>
        </w:rPr>
        <w:t>questa</w:t>
      </w:r>
      <w:r>
        <w:rPr>
          <w:color w:val="212121"/>
          <w:spacing w:val="1"/>
        </w:rPr>
        <w:t> </w:t>
      </w:r>
      <w:r>
        <w:rPr>
          <w:color w:val="212121"/>
        </w:rPr>
        <w:t>strada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proporre</w:t>
      </w:r>
      <w:r>
        <w:rPr>
          <w:color w:val="212121"/>
          <w:spacing w:val="1"/>
        </w:rPr>
        <w:t> </w:t>
      </w:r>
      <w:r>
        <w:rPr>
          <w:color w:val="212121"/>
        </w:rPr>
        <w:t>vaccinazioni</w:t>
      </w:r>
      <w:r>
        <w:rPr>
          <w:color w:val="212121"/>
          <w:spacing w:val="1"/>
        </w:rPr>
        <w:t> </w:t>
      </w:r>
      <w:r>
        <w:rPr>
          <w:color w:val="212121"/>
        </w:rPr>
        <w:t>contro</w:t>
      </w:r>
      <w:r>
        <w:rPr>
          <w:color w:val="212121"/>
          <w:spacing w:val="1"/>
        </w:rPr>
        <w:t> </w:t>
      </w:r>
      <w:r>
        <w:rPr>
          <w:color w:val="212121"/>
        </w:rPr>
        <w:t>il</w:t>
      </w:r>
      <w:r>
        <w:rPr>
          <w:color w:val="212121"/>
          <w:spacing w:val="1"/>
        </w:rPr>
        <w:t> </w:t>
      </w:r>
      <w:r>
        <w:rPr>
          <w:color w:val="212121"/>
        </w:rPr>
        <w:t>Covid-19</w:t>
      </w:r>
      <w:r>
        <w:rPr>
          <w:color w:val="212121"/>
          <w:spacing w:val="14"/>
        </w:rPr>
        <w:t> </w:t>
      </w:r>
      <w:r>
        <w:rPr>
          <w:color w:val="212121"/>
        </w:rPr>
        <w:t>e</w:t>
      </w:r>
      <w:r>
        <w:rPr>
          <w:color w:val="212121"/>
          <w:spacing w:val="14"/>
        </w:rPr>
        <w:t> </w:t>
      </w:r>
      <w:r>
        <w:rPr>
          <w:color w:val="212121"/>
        </w:rPr>
        <w:t>a</w:t>
      </w:r>
      <w:r>
        <w:rPr>
          <w:color w:val="212121"/>
          <w:spacing w:val="14"/>
        </w:rPr>
        <w:t> </w:t>
      </w:r>
      <w:r>
        <w:rPr>
          <w:color w:val="212121"/>
        </w:rPr>
        <w:t>vaccinare,</w:t>
      </w:r>
      <w:r>
        <w:rPr>
          <w:color w:val="212121"/>
          <w:spacing w:val="15"/>
        </w:rPr>
        <w:t> </w:t>
      </w:r>
      <w:r>
        <w:rPr>
          <w:color w:val="212121"/>
        </w:rPr>
        <w:t>a</w:t>
      </w:r>
      <w:r>
        <w:rPr>
          <w:color w:val="212121"/>
          <w:spacing w:val="14"/>
        </w:rPr>
        <w:t> </w:t>
      </w:r>
      <w:r>
        <w:rPr>
          <w:color w:val="212121"/>
        </w:rPr>
        <w:t>promuovere</w:t>
      </w:r>
      <w:r>
        <w:rPr>
          <w:color w:val="212121"/>
          <w:spacing w:val="14"/>
        </w:rPr>
        <w:t> </w:t>
      </w:r>
      <w:r>
        <w:rPr>
          <w:color w:val="212121"/>
        </w:rPr>
        <w:t>le</w:t>
      </w:r>
      <w:r>
        <w:rPr>
          <w:color w:val="212121"/>
          <w:spacing w:val="15"/>
        </w:rPr>
        <w:t> </w:t>
      </w:r>
      <w:r>
        <w:rPr>
          <w:color w:val="212121"/>
        </w:rPr>
        <w:t>diverse</w:t>
      </w:r>
      <w:r>
        <w:rPr>
          <w:color w:val="212121"/>
          <w:spacing w:val="14"/>
        </w:rPr>
        <w:t> </w:t>
      </w:r>
      <w:r>
        <w:rPr>
          <w:color w:val="212121"/>
        </w:rPr>
        <w:t>modalità</w:t>
      </w:r>
      <w:r>
        <w:rPr>
          <w:color w:val="212121"/>
          <w:spacing w:val="14"/>
        </w:rPr>
        <w:t> </w:t>
      </w:r>
      <w:r>
        <w:rPr>
          <w:color w:val="212121"/>
        </w:rPr>
        <w:t>di</w:t>
      </w:r>
      <w:r>
        <w:rPr>
          <w:color w:val="212121"/>
          <w:spacing w:val="15"/>
        </w:rPr>
        <w:t> </w:t>
      </w:r>
      <w:r>
        <w:rPr>
          <w:color w:val="212121"/>
        </w:rPr>
        <w:t>protezione,</w:t>
      </w:r>
      <w:r>
        <w:rPr>
          <w:color w:val="212121"/>
          <w:spacing w:val="14"/>
        </w:rPr>
        <w:t> </w:t>
      </w:r>
      <w:r>
        <w:rPr>
          <w:color w:val="212121"/>
        </w:rPr>
        <w:t>perché</w:t>
      </w:r>
      <w:r>
        <w:rPr>
          <w:color w:val="212121"/>
          <w:spacing w:val="14"/>
        </w:rPr>
        <w:t> </w:t>
      </w:r>
      <w:r>
        <w:rPr>
          <w:color w:val="212121"/>
        </w:rPr>
        <w:t>il</w:t>
      </w:r>
      <w:r>
        <w:rPr>
          <w:color w:val="212121"/>
          <w:spacing w:val="15"/>
        </w:rPr>
        <w:t> </w:t>
      </w:r>
      <w:r>
        <w:rPr>
          <w:color w:val="212121"/>
        </w:rPr>
        <w:t>virus</w:t>
      </w:r>
      <w:r>
        <w:rPr>
          <w:color w:val="212121"/>
          <w:spacing w:val="-1"/>
        </w:rPr>
        <w:t> </w:t>
      </w:r>
      <w:r>
        <w:rPr>
          <w:color w:val="212121"/>
        </w:rPr>
        <w:t>è tra</w:t>
      </w:r>
      <w:r>
        <w:rPr>
          <w:color w:val="212121"/>
          <w:spacing w:val="-1"/>
        </w:rPr>
        <w:t> </w:t>
      </w:r>
      <w:r>
        <w:rPr>
          <w:color w:val="212121"/>
        </w:rPr>
        <w:t>noi, per</w:t>
      </w:r>
      <w:r>
        <w:rPr>
          <w:color w:val="212121"/>
          <w:spacing w:val="-1"/>
        </w:rPr>
        <w:t> </w:t>
      </w:r>
      <w:r>
        <w:rPr>
          <w:color w:val="212121"/>
        </w:rPr>
        <w:t>ora</w:t>
      </w:r>
      <w:r>
        <w:rPr>
          <w:color w:val="212121"/>
          <w:spacing w:val="-58"/>
        </w:rPr>
        <w:t> </w:t>
      </w:r>
      <w:r>
        <w:rPr>
          <w:color w:val="212121"/>
        </w:rPr>
        <w:t>ci dobbiamo convivere ma dobbiamo anche rivivere con gli altri, insieme quindi seppur con prudenza”.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290"/>
        <w:jc w:val="both"/>
      </w:pPr>
      <w:r>
        <w:rPr>
          <w:color w:val="212121"/>
        </w:rPr>
        <w:t>In</w:t>
      </w:r>
      <w:r>
        <w:rPr>
          <w:color w:val="212121"/>
          <w:spacing w:val="-5"/>
        </w:rPr>
        <w:t> </w:t>
      </w:r>
      <w:r>
        <w:rPr>
          <w:color w:val="212121"/>
        </w:rPr>
        <w:t>allegato</w:t>
      </w:r>
      <w:r>
        <w:rPr>
          <w:color w:val="212121"/>
          <w:spacing w:val="-4"/>
        </w:rPr>
        <w:t> </w:t>
      </w:r>
      <w:r>
        <w:rPr>
          <w:color w:val="212121"/>
        </w:rPr>
        <w:t>foto</w:t>
      </w:r>
      <w:r>
        <w:rPr>
          <w:color w:val="212121"/>
          <w:spacing w:val="-4"/>
        </w:rPr>
        <w:t> </w:t>
      </w:r>
      <w:r>
        <w:rPr>
          <w:color w:val="212121"/>
        </w:rPr>
        <w:t>di</w:t>
      </w:r>
      <w:r>
        <w:rPr>
          <w:color w:val="212121"/>
          <w:spacing w:val="-4"/>
        </w:rPr>
        <w:t> </w:t>
      </w:r>
      <w:r>
        <w:rPr>
          <w:color w:val="212121"/>
        </w:rPr>
        <w:t>vaccinazioni</w:t>
      </w:r>
      <w:r>
        <w:rPr>
          <w:color w:val="212121"/>
          <w:spacing w:val="-5"/>
        </w:rPr>
        <w:t> </w:t>
      </w:r>
      <w:r>
        <w:rPr>
          <w:color w:val="212121"/>
        </w:rPr>
        <w:t>allo</w:t>
      </w:r>
      <w:r>
        <w:rPr>
          <w:color w:val="212121"/>
          <w:spacing w:val="-4"/>
        </w:rPr>
        <w:t> </w:t>
      </w:r>
      <w:r>
        <w:rPr>
          <w:color w:val="212121"/>
        </w:rPr>
        <w:t>IOV.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42.549999pt;margin-top:11.456143pt;width:173.15pt;height:.1pt;mso-position-horizontal-relative:page;mso-position-vertical-relative:paragraph;z-index:-15728640;mso-wrap-distance-left:0;mso-wrap-distance-right:0" coordorigin="851,229" coordsize="3463,0" path="m851,229l4313,229e" filled="false" stroked="true" strokeweight=".962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9"/>
        <w:rPr>
          <w:sz w:val="19"/>
        </w:rPr>
      </w:pPr>
    </w:p>
    <w:p>
      <w:pPr>
        <w:spacing w:before="89"/>
        <w:ind w:left="290" w:right="0" w:firstLine="0"/>
        <w:jc w:val="left"/>
        <w:rPr>
          <w:sz w:val="26"/>
        </w:rPr>
      </w:pPr>
      <w:r>
        <w:rPr>
          <w:sz w:val="26"/>
        </w:rPr>
        <w:t>Ufficio</w:t>
      </w:r>
      <w:r>
        <w:rPr>
          <w:spacing w:val="-5"/>
          <w:sz w:val="26"/>
        </w:rPr>
        <w:t> </w:t>
      </w:r>
      <w:r>
        <w:rPr>
          <w:sz w:val="26"/>
        </w:rPr>
        <w:t>stampa</w:t>
      </w:r>
      <w:r>
        <w:rPr>
          <w:spacing w:val="-5"/>
          <w:sz w:val="26"/>
        </w:rPr>
        <w:t> </w:t>
      </w:r>
      <w:r>
        <w:rPr>
          <w:sz w:val="26"/>
        </w:rPr>
        <w:t>IOV</w:t>
      </w:r>
      <w:r>
        <w:rPr>
          <w:spacing w:val="-9"/>
          <w:sz w:val="26"/>
        </w:rPr>
        <w:t> </w:t>
      </w:r>
      <w:r>
        <w:rPr>
          <w:sz w:val="26"/>
        </w:rPr>
        <w:t>-</w:t>
      </w:r>
      <w:r>
        <w:rPr>
          <w:spacing w:val="-5"/>
          <w:sz w:val="26"/>
        </w:rPr>
        <w:t> </w:t>
      </w:r>
      <w:r>
        <w:rPr>
          <w:sz w:val="26"/>
        </w:rPr>
        <w:t>IRCCS</w:t>
      </w:r>
    </w:p>
    <w:p>
      <w:pPr>
        <w:pStyle w:val="BodyText"/>
        <w:spacing w:before="30"/>
        <w:ind w:left="290"/>
      </w:pPr>
      <w:r>
        <w:rPr/>
        <w:t>338.5866778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1292859</wp:posOffset>
            </wp:positionH>
            <wp:positionV relativeFrom="paragraph">
              <wp:posOffset>208581</wp:posOffset>
            </wp:positionV>
            <wp:extent cx="4537773" cy="316992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777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20" w:h="16840"/>
      <w:pgMar w:top="640" w:bottom="0" w:left="5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845" w:right="801"/>
      <w:jc w:val="center"/>
    </w:pPr>
    <w:rPr>
      <w:rFonts w:ascii="Times New Roman" w:hAnsi="Times New Roman" w:eastAsia="Times New Roman" w:cs="Times New Roman"/>
      <w:b/>
      <w:bCs/>
      <w:sz w:val="34"/>
      <w:szCs w:val="3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2022-04-15T07:27:00Z</dcterms:created>
  <dcterms:modified xsi:type="dcterms:W3CDTF">2022-04-15T07:27:00Z</dcterms:modified>
</cp:coreProperties>
</file>