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A67" w:rsidRDefault="00F84146">
      <w:pPr>
        <w:spacing w:before="90"/>
        <w:ind w:left="1259" w:right="1258"/>
        <w:jc w:val="center"/>
        <w:rPr>
          <w:b/>
          <w:sz w:val="24"/>
        </w:rPr>
      </w:pPr>
      <w:r>
        <w:rPr>
          <w:b/>
          <w:sz w:val="24"/>
          <w:u w:val="thick"/>
        </w:rPr>
        <w:t>COMUNICATO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STAMPA</w:t>
      </w:r>
    </w:p>
    <w:p w:rsidR="00CE5A67" w:rsidRDefault="00CE5A67">
      <w:pPr>
        <w:pStyle w:val="Corpotesto"/>
        <w:rPr>
          <w:b/>
          <w:sz w:val="20"/>
        </w:rPr>
      </w:pPr>
    </w:p>
    <w:p w:rsidR="00CE5A67" w:rsidRDefault="00CE5A67">
      <w:pPr>
        <w:pStyle w:val="Corpotesto"/>
        <w:spacing w:before="9"/>
        <w:rPr>
          <w:b/>
          <w:sz w:val="20"/>
        </w:rPr>
      </w:pPr>
    </w:p>
    <w:p w:rsidR="00666259" w:rsidRPr="00666259" w:rsidRDefault="00666259" w:rsidP="00666259">
      <w:pPr>
        <w:spacing w:line="299" w:lineRule="exact"/>
        <w:ind w:left="649" w:right="649"/>
        <w:jc w:val="center"/>
        <w:rPr>
          <w:b/>
          <w:sz w:val="26"/>
        </w:rPr>
      </w:pPr>
      <w:r w:rsidRPr="00666259">
        <w:rPr>
          <w:b/>
          <w:bCs/>
          <w:sz w:val="26"/>
        </w:rPr>
        <w:t>LO IOV SPEGNE L’ULTIMA SIGARETTA:</w:t>
      </w:r>
    </w:p>
    <w:p w:rsidR="00666259" w:rsidRPr="00666259" w:rsidRDefault="00666259" w:rsidP="00666259">
      <w:pPr>
        <w:spacing w:line="299" w:lineRule="exact"/>
        <w:ind w:left="649" w:right="649"/>
        <w:jc w:val="center"/>
        <w:rPr>
          <w:b/>
          <w:sz w:val="26"/>
        </w:rPr>
      </w:pPr>
      <w:r w:rsidRPr="00666259">
        <w:rPr>
          <w:b/>
          <w:bCs/>
          <w:sz w:val="26"/>
        </w:rPr>
        <w:t>VIETATO FUMARE ANCHE ALL’APERTO,</w:t>
      </w:r>
    </w:p>
    <w:p w:rsidR="00666259" w:rsidRPr="00666259" w:rsidRDefault="00666259" w:rsidP="00666259">
      <w:pPr>
        <w:spacing w:line="299" w:lineRule="exact"/>
        <w:ind w:left="649" w:right="649"/>
        <w:jc w:val="center"/>
        <w:rPr>
          <w:b/>
          <w:sz w:val="26"/>
        </w:rPr>
      </w:pPr>
      <w:r w:rsidRPr="00666259">
        <w:rPr>
          <w:b/>
          <w:bCs/>
          <w:sz w:val="26"/>
        </w:rPr>
        <w:t>AL BANDO PURE LE “BIONDE” ELETTRONICHE</w:t>
      </w:r>
    </w:p>
    <w:p w:rsidR="00CE5A67" w:rsidRDefault="00CE5A67">
      <w:pPr>
        <w:spacing w:line="299" w:lineRule="exact"/>
        <w:ind w:left="649" w:right="649"/>
        <w:jc w:val="center"/>
        <w:rPr>
          <w:b/>
          <w:sz w:val="26"/>
        </w:rPr>
      </w:pPr>
    </w:p>
    <w:p w:rsidR="00CE5A67" w:rsidRDefault="00CE5A67">
      <w:pPr>
        <w:pStyle w:val="Corpotesto"/>
        <w:rPr>
          <w:b/>
          <w:sz w:val="28"/>
        </w:rPr>
      </w:pPr>
    </w:p>
    <w:p w:rsidR="00CE5A67" w:rsidRDefault="00666259" w:rsidP="00666259">
      <w:pPr>
        <w:pStyle w:val="Corpotesto"/>
        <w:jc w:val="center"/>
        <w:rPr>
          <w:b/>
          <w:sz w:val="26"/>
        </w:rPr>
      </w:pPr>
      <w:r w:rsidRPr="00666259">
        <w:rPr>
          <w:b/>
          <w:bCs/>
          <w:color w:val="212121"/>
          <w:szCs w:val="22"/>
        </w:rPr>
        <w:t>Vietato fumare in tutte le aree dello IOV. Il Direttore Generale, Benini:</w:t>
      </w:r>
      <w:r>
        <w:rPr>
          <w:b/>
          <w:bCs/>
          <w:color w:val="212121"/>
          <w:szCs w:val="22"/>
        </w:rPr>
        <w:t xml:space="preserve"> «</w:t>
      </w:r>
      <w:r w:rsidRPr="00666259">
        <w:rPr>
          <w:b/>
          <w:bCs/>
          <w:color w:val="212121"/>
          <w:szCs w:val="22"/>
        </w:rPr>
        <w:t xml:space="preserve">Il nuovo Regolamento, in vigore da domani, è espressione della </w:t>
      </w:r>
      <w:r w:rsidRPr="00666259">
        <w:rPr>
          <w:b/>
          <w:bCs/>
          <w:i/>
          <w:iCs/>
          <w:color w:val="212121"/>
          <w:szCs w:val="22"/>
        </w:rPr>
        <w:t>mission</w:t>
      </w:r>
      <w:r w:rsidRPr="00666259">
        <w:rPr>
          <w:b/>
          <w:bCs/>
          <w:color w:val="212121"/>
          <w:szCs w:val="22"/>
        </w:rPr>
        <w:t xml:space="preserve"> aziendale, che è quella di tutelare la salute e prevenire la malattia oncologica a tutti i livelli, promuovendo stili di vita sani. E per dare un segnale ulteriormente forte, tutti gli operatori aziendali saranno coinvolti nella realizzazione degli obiettivi della normativa antifumo</w:t>
      </w:r>
      <w:r>
        <w:rPr>
          <w:b/>
          <w:bCs/>
          <w:color w:val="212121"/>
          <w:szCs w:val="22"/>
        </w:rPr>
        <w:t>»</w:t>
      </w:r>
      <w:r w:rsidRPr="00666259">
        <w:rPr>
          <w:b/>
          <w:bCs/>
          <w:color w:val="212121"/>
          <w:szCs w:val="22"/>
        </w:rPr>
        <w:t>.</w:t>
      </w:r>
    </w:p>
    <w:p w:rsidR="00CE5A67" w:rsidRDefault="00CE5A67">
      <w:pPr>
        <w:pStyle w:val="Corpotesto"/>
        <w:rPr>
          <w:b/>
          <w:sz w:val="22"/>
        </w:rPr>
      </w:pPr>
    </w:p>
    <w:p w:rsidR="00666259" w:rsidRDefault="00666259" w:rsidP="00666259">
      <w:pPr>
        <w:pStyle w:val="Corpotesto"/>
        <w:ind w:left="112" w:right="108"/>
        <w:jc w:val="both"/>
      </w:pPr>
      <w:r w:rsidRPr="00666259">
        <w:t>Padova, 31 agosto 2022. L’Istituto Oncologico Veneto spegne simbolicamente l’ultima sigaretta. Da domani 1 settembre sarà severamente vietato fumare, non solo in tutti i locali al chiuso e negli automezzi come consolidata consuetudine, ma anche all’esterno, in tutte le aree di pertin</w:t>
      </w:r>
      <w:r w:rsidR="0077797D">
        <w:t xml:space="preserve">enza aziendale. Il divieto </w:t>
      </w:r>
      <w:r w:rsidRPr="00666259">
        <w:t>riguarda la totalità delle sedi IOV</w:t>
      </w:r>
      <w:r w:rsidR="0077797D">
        <w:t xml:space="preserve">: </w:t>
      </w:r>
      <w:r w:rsidRPr="00666259">
        <w:t>l’ospedale Busonera, gli uffici amministrativi allocati a Palazzo Santo Stefano, gli spazi presso la Palazzina di Radioterapia nell'area dell'Azienda Ospedaliera, la Torre della Ricerca in Zip, l’ospedale San Giacomo a Castelfranco Veneto, la Radioterapia all’ospedale di Schiavonia</w:t>
      </w:r>
      <w:bookmarkStart w:id="0" w:name="_GoBack"/>
      <w:bookmarkEnd w:id="0"/>
      <w:r w:rsidRPr="00666259">
        <w:t>. Uno specifico Regolamento disciplina le modalità attuative presso lo IOV della normativa nazionale e regionale in materia di divieto di fumo, con la finalità di garantire il diritto alla salute e alla protezione contro i rischi correlati al fumo dei cittadini che accedono alle strutture sanitarie, nonché degli operatori che svolgono la loro attività nell’ente.</w:t>
      </w:r>
    </w:p>
    <w:p w:rsidR="00666259" w:rsidRPr="00666259" w:rsidRDefault="00666259" w:rsidP="00666259">
      <w:pPr>
        <w:pStyle w:val="Corpotesto"/>
        <w:ind w:left="112" w:right="108"/>
        <w:jc w:val="both"/>
      </w:pPr>
    </w:p>
    <w:p w:rsidR="00666259" w:rsidRDefault="00666259" w:rsidP="00666259">
      <w:pPr>
        <w:pStyle w:val="Corpotesto"/>
        <w:ind w:left="112" w:right="108"/>
        <w:jc w:val="both"/>
      </w:pPr>
      <w:r>
        <w:t>«</w:t>
      </w:r>
      <w:r w:rsidRPr="00666259">
        <w:t xml:space="preserve">Il nuovo Regolamento, in vigore da domani, è espressione della </w:t>
      </w:r>
      <w:r w:rsidRPr="00666259">
        <w:rPr>
          <w:i/>
          <w:iCs/>
        </w:rPr>
        <w:t>mission</w:t>
      </w:r>
      <w:r w:rsidRPr="00666259">
        <w:t xml:space="preserve"> aziendale, che è quella di tutelare la salute e prevenire la malattia oncologica a tutti i livelli, promuovendo stili di vita sani in ogni forma. Pertanto il nuovo Regolamento mira – spiega il Direttore Generale, Patrizia Benini </w:t>
      </w:r>
      <w:r>
        <w:t>–</w:t>
      </w:r>
      <w:r w:rsidRPr="00666259">
        <w:t xml:space="preserve"> ad evitare l’esposizione al fumo passivo delle persone presenti allo IOV, a qualsiasi titolo (pazienti, visitatori, operatori, etc.), garantire la salubrità dell’aria, mantenere libere dal fumo le aree all’aperto immediatamente limitrofe agli accessi, nonché le pertinenze esterne, mantenere il decoro e l’igiene ambientali in tutti i locali e nelle aree all’aperto, ma anche e soprattutto ridurre il numero di fumatori attivi. E per dare un segnale ulteriormente forte, tutti gli operatori aziendali saranno coinvolti nella realizzazione degli obiettivi della normativa antifumo</w:t>
      </w:r>
      <w:r>
        <w:t>»</w:t>
      </w:r>
      <w:r w:rsidRPr="00666259">
        <w:t>.</w:t>
      </w:r>
    </w:p>
    <w:p w:rsidR="00666259" w:rsidRPr="00666259" w:rsidRDefault="00666259" w:rsidP="00666259">
      <w:pPr>
        <w:pStyle w:val="Corpotesto"/>
        <w:ind w:left="112" w:right="108"/>
        <w:jc w:val="both"/>
      </w:pPr>
    </w:p>
    <w:p w:rsidR="00666259" w:rsidRDefault="00666259" w:rsidP="00666259">
      <w:pPr>
        <w:pStyle w:val="Corpotesto"/>
        <w:ind w:left="112" w:right="108"/>
        <w:jc w:val="both"/>
      </w:pPr>
      <w:r w:rsidRPr="00666259">
        <w:t>I destinatari del Regolamento sono i dipendenti e tutti i soggetti che svolgono a vario titolo attività all’interno delle strutture dell’Istituto Oncologico Veneto – IRCCS, i tirocinanti, i volontari, i frequentatori, - così come i ricoverati, gli utenti delle strutture, gli accompagnatori e i visitatori, i fornitori di beni e di servizi: in pratica ogni altra persona che accede a qualsiasi titolo nelle sedi dello IOV – IRCCS. Il divieto riguarda, oltre agli spazi interni, tutte le aree esterne di proprietà o di pertinenza aziendale, ovvero entro i confini esterni dell’edificio e specificatamente in prossimità delle porte d’ingresso, delle pensiline di passaggio, nei terrazzi, nei cortili e nei giardini interni di pertinenza dell’Istituto. Il divieto è esteso anche a tutti i mezzi e autoveicoli dell’Istituto.</w:t>
      </w:r>
    </w:p>
    <w:p w:rsidR="00666259" w:rsidRPr="00666259" w:rsidRDefault="00666259" w:rsidP="00666259">
      <w:pPr>
        <w:pStyle w:val="Corpotesto"/>
        <w:ind w:left="112" w:right="108"/>
        <w:jc w:val="both"/>
      </w:pPr>
    </w:p>
    <w:p w:rsidR="00666259" w:rsidRPr="00666259" w:rsidRDefault="00666259" w:rsidP="00666259">
      <w:pPr>
        <w:pStyle w:val="Corpotesto"/>
        <w:ind w:left="112" w:right="108"/>
        <w:jc w:val="both"/>
      </w:pPr>
      <w:r w:rsidRPr="00666259">
        <w:t xml:space="preserve">Per favorire il rispetto rigoroso del divieto, la Direzione Sanitaria dell’Istituto, coinvolgendo i servizi competenti, promuove iniziative informative, affinché il personale e l’utenza fumatrice siano sensibilizzati al rispetto della norma, coinvolgendoli ed orientandoli in possibili percorsi di </w:t>
      </w:r>
      <w:r w:rsidRPr="00666259">
        <w:lastRenderedPageBreak/>
        <w:t>disassuefazione. Tutti i soggetti che operano a vario titolo all’interno dell’Istituto, i ricoverati, gli utenti, gli accompagnatori e i visitatori che non osservano quanto deliberato saranno richiamati al rispetto delle disposizioni. Da normativa, per i trasgressori al divieto di fumo la sanzione amministrativa pecuniaria consiste nel pagamento di una somma di denaro da 27,50 a 275 euro. La misura di tale sanzione è raddoppiata qualora la violazione sia commessa in presenza di una donna in gravidanza, di lattanti o bambini fino a 12 anni.</w:t>
      </w:r>
    </w:p>
    <w:p w:rsidR="0032330D" w:rsidRDefault="009871D3" w:rsidP="009C5357">
      <w:pPr>
        <w:pStyle w:val="Corpotesto"/>
        <w:ind w:left="112" w:right="108"/>
        <w:jc w:val="both"/>
      </w:pPr>
      <w:r>
        <w:t xml:space="preserve">   </w:t>
      </w:r>
    </w:p>
    <w:p w:rsidR="00CE5A67" w:rsidRDefault="00101299">
      <w:pPr>
        <w:pStyle w:val="Corpotesto"/>
        <w:spacing w:before="2"/>
        <w:rPr>
          <w:sz w:val="19"/>
        </w:rPr>
      </w:pPr>
      <w:r>
        <w:pict>
          <v:group id="_x0000_s1026" style="position:absolute;margin-left:42.6pt;margin-top:13pt;width:231.7pt;height:.9pt;z-index:-251658240;mso-wrap-distance-left:0;mso-wrap-distance-right:0;mso-position-horizontal-relative:page" coordorigin="852,260" coordsize="4634,18">
            <v:line id="_x0000_s1028" style="position:absolute" from="852,269" to="4285,269" strokeweight=".31328mm">
              <v:stroke dashstyle="dash"/>
            </v:line>
            <v:line id="_x0000_s1027" style="position:absolute" from="4287,269" to="5485,269" strokeweight=".31328mm">
              <v:stroke dashstyle="3 1"/>
            </v:line>
            <w10:wrap type="topAndBottom" anchorx="page"/>
          </v:group>
        </w:pict>
      </w:r>
    </w:p>
    <w:p w:rsidR="00CE5A67" w:rsidRDefault="00F84146">
      <w:pPr>
        <w:pStyle w:val="Corpotesto"/>
        <w:spacing w:before="68"/>
        <w:ind w:left="112" w:right="6813"/>
      </w:pPr>
      <w:r>
        <w:rPr>
          <w:color w:val="212121"/>
        </w:rPr>
        <w:t>Ufficio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Stampa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IOV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-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IRCCS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Email: </w:t>
      </w:r>
      <w:hyperlink r:id="rId6">
        <w:r>
          <w:rPr>
            <w:color w:val="0000FF"/>
            <w:u w:val="single" w:color="0000FF"/>
          </w:rPr>
          <w:t>ufficio.stampa@iov.veneto.it</w:t>
        </w:r>
      </w:hyperlink>
      <w:r>
        <w:rPr>
          <w:color w:val="0000FF"/>
          <w:spacing w:val="-57"/>
        </w:rPr>
        <w:t xml:space="preserve"> </w:t>
      </w:r>
      <w:r>
        <w:rPr>
          <w:color w:val="212121"/>
        </w:rPr>
        <w:t>Cell: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338.5866778</w:t>
      </w:r>
    </w:p>
    <w:sectPr w:rsidR="00CE5A67" w:rsidSect="006A1AF2">
      <w:headerReference w:type="default" r:id="rId7"/>
      <w:footerReference w:type="default" r:id="rId8"/>
      <w:type w:val="continuous"/>
      <w:pgSz w:w="11910" w:h="16840"/>
      <w:pgMar w:top="2835" w:right="740" w:bottom="780" w:left="740" w:header="701" w:footer="5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299" w:rsidRDefault="00101299">
      <w:r>
        <w:separator/>
      </w:r>
    </w:p>
  </w:endnote>
  <w:endnote w:type="continuationSeparator" w:id="0">
    <w:p w:rsidR="00101299" w:rsidRDefault="00101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A67" w:rsidRDefault="00101299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22.85pt;margin-top:801.55pt;width:317.15pt;height:26.5pt;z-index:-15771136;mso-position-horizontal-relative:page;mso-position-vertical-relative:page" filled="f" stroked="f">
          <v:textbox style="mso-next-textbox:#_x0000_s2049" inset="0,0,0,0">
            <w:txbxContent>
              <w:p w:rsidR="00CE5A67" w:rsidRDefault="00F84146">
                <w:pPr>
                  <w:spacing w:line="245" w:lineRule="exact"/>
                  <w:ind w:left="12" w:right="12"/>
                  <w:jc w:val="center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IOV</w:t>
                </w:r>
                <w:r>
                  <w:rPr>
                    <w:rFonts w:ascii="Calibri"/>
                    <w:spacing w:val="47"/>
                  </w:rPr>
                  <w:t xml:space="preserve"> </w:t>
                </w:r>
                <w:r>
                  <w:rPr>
                    <w:rFonts w:ascii="Calibri"/>
                  </w:rPr>
                  <w:t>I.R.C.C.S.</w:t>
                </w:r>
                <w:r>
                  <w:rPr>
                    <w:rFonts w:ascii="Calibri"/>
                    <w:spacing w:val="47"/>
                  </w:rPr>
                  <w:t xml:space="preserve"> </w:t>
                </w:r>
                <w:r>
                  <w:rPr>
                    <w:rFonts w:ascii="Calibri"/>
                  </w:rPr>
                  <w:t>Ospedale</w:t>
                </w:r>
                <w:r>
                  <w:rPr>
                    <w:rFonts w:ascii="Calibri"/>
                    <w:spacing w:val="-1"/>
                  </w:rPr>
                  <w:t xml:space="preserve"> </w:t>
                </w:r>
                <w:r>
                  <w:rPr>
                    <w:rFonts w:ascii="Calibri"/>
                  </w:rPr>
                  <w:t>Busonera,</w:t>
                </w:r>
                <w:r>
                  <w:rPr>
                    <w:rFonts w:ascii="Calibri"/>
                    <w:spacing w:val="-4"/>
                  </w:rPr>
                  <w:t xml:space="preserve"> </w:t>
                </w:r>
                <w:r>
                  <w:rPr>
                    <w:rFonts w:ascii="Calibri"/>
                  </w:rPr>
                  <w:t>Via</w:t>
                </w:r>
                <w:r>
                  <w:rPr>
                    <w:rFonts w:ascii="Calibri"/>
                    <w:spacing w:val="-1"/>
                  </w:rPr>
                  <w:t xml:space="preserve"> </w:t>
                </w:r>
                <w:r>
                  <w:rPr>
                    <w:rFonts w:ascii="Calibri"/>
                  </w:rPr>
                  <w:t>Gattamelata</w:t>
                </w:r>
                <w:r>
                  <w:rPr>
                    <w:rFonts w:ascii="Calibri"/>
                    <w:spacing w:val="-3"/>
                  </w:rPr>
                  <w:t xml:space="preserve"> </w:t>
                </w:r>
                <w:r>
                  <w:rPr>
                    <w:rFonts w:ascii="Calibri"/>
                  </w:rPr>
                  <w:t>64</w:t>
                </w:r>
                <w:r>
                  <w:rPr>
                    <w:rFonts w:ascii="Calibri"/>
                    <w:spacing w:val="-2"/>
                  </w:rPr>
                  <w:t xml:space="preserve"> </w:t>
                </w:r>
                <w:r>
                  <w:rPr>
                    <w:rFonts w:ascii="Calibri"/>
                  </w:rPr>
                  <w:t>-</w:t>
                </w:r>
                <w:r>
                  <w:rPr>
                    <w:rFonts w:ascii="Calibri"/>
                    <w:spacing w:val="-1"/>
                  </w:rPr>
                  <w:t xml:space="preserve"> </w:t>
                </w:r>
                <w:r>
                  <w:rPr>
                    <w:rFonts w:ascii="Calibri"/>
                  </w:rPr>
                  <w:t>35128</w:t>
                </w:r>
                <w:r>
                  <w:rPr>
                    <w:rFonts w:ascii="Calibri"/>
                    <w:spacing w:val="-3"/>
                  </w:rPr>
                  <w:t xml:space="preserve"> </w:t>
                </w:r>
                <w:r>
                  <w:rPr>
                    <w:rFonts w:ascii="Calibri"/>
                  </w:rPr>
                  <w:t>Padova</w:t>
                </w:r>
              </w:p>
              <w:p w:rsidR="00CE5A67" w:rsidRDefault="00F84146">
                <w:pPr>
                  <w:ind w:left="9" w:right="12"/>
                  <w:jc w:val="center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C.F./P.I.</w:t>
                </w:r>
                <w:r>
                  <w:rPr>
                    <w:rFonts w:ascii="Calibri"/>
                    <w:spacing w:val="40"/>
                  </w:rPr>
                  <w:t xml:space="preserve"> </w:t>
                </w:r>
                <w:r>
                  <w:rPr>
                    <w:rFonts w:ascii="Calibri"/>
                  </w:rPr>
                  <w:t>04074560287</w:t>
                </w:r>
                <w:r>
                  <w:rPr>
                    <w:rFonts w:ascii="Calibri"/>
                    <w:spacing w:val="42"/>
                  </w:rPr>
                  <w:t xml:space="preserve"> </w:t>
                </w:r>
                <w:r>
                  <w:rPr>
                    <w:rFonts w:ascii="Calibri"/>
                  </w:rPr>
                  <w:t>PEC:</w:t>
                </w:r>
                <w:r>
                  <w:rPr>
                    <w:rFonts w:ascii="Calibri"/>
                    <w:spacing w:val="-3"/>
                  </w:rPr>
                  <w:t xml:space="preserve"> </w:t>
                </w:r>
                <w:hyperlink r:id="rId1">
                  <w:r>
                    <w:rPr>
                      <w:rFonts w:ascii="Calibri"/>
                    </w:rPr>
                    <w:t>protocollo.iov@pecveneto.it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299" w:rsidRDefault="00101299">
      <w:r>
        <w:separator/>
      </w:r>
    </w:p>
  </w:footnote>
  <w:footnote w:type="continuationSeparator" w:id="0">
    <w:p w:rsidR="00101299" w:rsidRDefault="00101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A67" w:rsidRDefault="00F84146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649605</wp:posOffset>
          </wp:positionH>
          <wp:positionV relativeFrom="page">
            <wp:posOffset>445007</wp:posOffset>
          </wp:positionV>
          <wp:extent cx="834167" cy="885768"/>
          <wp:effectExtent l="0" t="0" r="0" b="0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4167" cy="8857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5850635</wp:posOffset>
          </wp:positionH>
          <wp:positionV relativeFrom="page">
            <wp:posOffset>455939</wp:posOffset>
          </wp:positionV>
          <wp:extent cx="1130676" cy="879474"/>
          <wp:effectExtent l="0" t="0" r="0" b="0"/>
          <wp:wrapNone/>
          <wp:docPr id="1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30676" cy="8794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129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95.95pt;margin-top:41.25pt;width:203.25pt;height:62.1pt;z-index:-15771648;mso-position-horizontal-relative:page;mso-position-vertical-relative:page" filled="f" stroked="f">
          <v:textbox style="mso-next-textbox:#_x0000_s2050" inset="0,0,0,0">
            <w:txbxContent>
              <w:p w:rsidR="00CE5A67" w:rsidRDefault="00F84146">
                <w:pPr>
                  <w:spacing w:line="345" w:lineRule="exact"/>
                  <w:ind w:left="20" w:right="17"/>
                  <w:jc w:val="center"/>
                  <w:rPr>
                    <w:rFonts w:ascii="Calibri"/>
                    <w:b/>
                    <w:sz w:val="32"/>
                  </w:rPr>
                </w:pPr>
                <w:r>
                  <w:rPr>
                    <w:rFonts w:ascii="Calibri"/>
                    <w:b/>
                    <w:sz w:val="32"/>
                  </w:rPr>
                  <w:t>Regione</w:t>
                </w:r>
                <w:r>
                  <w:rPr>
                    <w:rFonts w:ascii="Calibri"/>
                    <w:b/>
                    <w:spacing w:val="-3"/>
                    <w:sz w:val="32"/>
                  </w:rPr>
                  <w:t xml:space="preserve"> </w:t>
                </w:r>
                <w:r>
                  <w:rPr>
                    <w:rFonts w:ascii="Calibri"/>
                    <w:b/>
                    <w:sz w:val="32"/>
                  </w:rPr>
                  <w:t>del</w:t>
                </w:r>
                <w:r>
                  <w:rPr>
                    <w:rFonts w:ascii="Calibri"/>
                    <w:b/>
                    <w:spacing w:val="-2"/>
                    <w:sz w:val="32"/>
                  </w:rPr>
                  <w:t xml:space="preserve"> </w:t>
                </w:r>
                <w:r>
                  <w:rPr>
                    <w:rFonts w:ascii="Calibri"/>
                    <w:b/>
                    <w:sz w:val="32"/>
                  </w:rPr>
                  <w:t>Veneto</w:t>
                </w:r>
              </w:p>
              <w:p w:rsidR="00CE5A67" w:rsidRDefault="00F84146">
                <w:pPr>
                  <w:spacing w:line="390" w:lineRule="exact"/>
                  <w:ind w:left="20" w:right="18"/>
                  <w:jc w:val="center"/>
                  <w:rPr>
                    <w:rFonts w:ascii="Calibri"/>
                    <w:b/>
                    <w:sz w:val="32"/>
                  </w:rPr>
                </w:pPr>
                <w:r>
                  <w:rPr>
                    <w:rFonts w:ascii="Calibri"/>
                    <w:b/>
                    <w:sz w:val="32"/>
                  </w:rPr>
                  <w:t>Istituto</w:t>
                </w:r>
                <w:r>
                  <w:rPr>
                    <w:rFonts w:ascii="Calibri"/>
                    <w:b/>
                    <w:spacing w:val="-6"/>
                    <w:sz w:val="32"/>
                  </w:rPr>
                  <w:t xml:space="preserve"> </w:t>
                </w:r>
                <w:r>
                  <w:rPr>
                    <w:rFonts w:ascii="Calibri"/>
                    <w:b/>
                    <w:sz w:val="32"/>
                  </w:rPr>
                  <w:t>Oncologico</w:t>
                </w:r>
                <w:r>
                  <w:rPr>
                    <w:rFonts w:ascii="Calibri"/>
                    <w:b/>
                    <w:spacing w:val="-5"/>
                    <w:sz w:val="32"/>
                  </w:rPr>
                  <w:t xml:space="preserve"> </w:t>
                </w:r>
                <w:r>
                  <w:rPr>
                    <w:rFonts w:ascii="Calibri"/>
                    <w:b/>
                    <w:sz w:val="32"/>
                  </w:rPr>
                  <w:t>Veneto</w:t>
                </w:r>
              </w:p>
              <w:p w:rsidR="00CE5A67" w:rsidRDefault="00F84146">
                <w:pPr>
                  <w:ind w:left="20" w:right="18"/>
                  <w:jc w:val="center"/>
                  <w:rPr>
                    <w:rFonts w:ascii="Calibri"/>
                    <w:b/>
                    <w:sz w:val="20"/>
                  </w:rPr>
                </w:pPr>
                <w:r>
                  <w:rPr>
                    <w:rFonts w:ascii="Calibri"/>
                    <w:b/>
                    <w:sz w:val="20"/>
                  </w:rPr>
                  <w:t>Istituto</w:t>
                </w:r>
                <w:r>
                  <w:rPr>
                    <w:rFonts w:ascii="Calibri"/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rFonts w:ascii="Calibri"/>
                    <w:b/>
                    <w:sz w:val="20"/>
                  </w:rPr>
                  <w:t>di</w:t>
                </w:r>
                <w:r>
                  <w:rPr>
                    <w:rFonts w:ascii="Calibri"/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rFonts w:ascii="Calibri"/>
                    <w:b/>
                    <w:sz w:val="20"/>
                  </w:rPr>
                  <w:t>Ricovero</w:t>
                </w:r>
                <w:r>
                  <w:rPr>
                    <w:rFonts w:ascii="Calibri"/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rFonts w:ascii="Calibri"/>
                    <w:b/>
                    <w:sz w:val="20"/>
                  </w:rPr>
                  <w:t>e</w:t>
                </w:r>
                <w:r>
                  <w:rPr>
                    <w:rFonts w:ascii="Calibri"/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rFonts w:ascii="Calibri"/>
                    <w:b/>
                    <w:sz w:val="20"/>
                  </w:rPr>
                  <w:t>Cura</w:t>
                </w:r>
                <w:r>
                  <w:rPr>
                    <w:rFonts w:ascii="Calibri"/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rFonts w:ascii="Calibri"/>
                    <w:b/>
                    <w:sz w:val="20"/>
                  </w:rPr>
                  <w:t>a</w:t>
                </w:r>
                <w:r>
                  <w:rPr>
                    <w:rFonts w:ascii="Calibri"/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rFonts w:ascii="Calibri"/>
                    <w:b/>
                    <w:sz w:val="20"/>
                  </w:rPr>
                  <w:t>Carattere</w:t>
                </w:r>
                <w:r>
                  <w:rPr>
                    <w:rFonts w:ascii="Calibri"/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rFonts w:ascii="Calibri"/>
                    <w:b/>
                    <w:sz w:val="20"/>
                  </w:rPr>
                  <w:t>Scientifico</w:t>
                </w:r>
                <w:r>
                  <w:rPr>
                    <w:rFonts w:ascii="Calibri"/>
                    <w:b/>
                    <w:spacing w:val="-42"/>
                    <w:sz w:val="20"/>
                  </w:rPr>
                  <w:t xml:space="preserve"> </w:t>
                </w:r>
                <w:r>
                  <w:rPr>
                    <w:rFonts w:ascii="Calibri"/>
                    <w:b/>
                    <w:sz w:val="20"/>
                  </w:rPr>
                  <w:t>Ufficio</w:t>
                </w:r>
                <w:r>
                  <w:rPr>
                    <w:rFonts w:ascii="Calibri"/>
                    <w:b/>
                    <w:spacing w:val="-1"/>
                    <w:sz w:val="20"/>
                  </w:rPr>
                  <w:t xml:space="preserve"> </w:t>
                </w:r>
                <w:r>
                  <w:rPr>
                    <w:rFonts w:ascii="Calibri"/>
                    <w:b/>
                    <w:sz w:val="20"/>
                  </w:rPr>
                  <w:t>Stampa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E5A67"/>
    <w:rsid w:val="00101299"/>
    <w:rsid w:val="001C4AF0"/>
    <w:rsid w:val="00242A40"/>
    <w:rsid w:val="00312659"/>
    <w:rsid w:val="0032330D"/>
    <w:rsid w:val="00544390"/>
    <w:rsid w:val="00666259"/>
    <w:rsid w:val="006A1AF2"/>
    <w:rsid w:val="006D2BED"/>
    <w:rsid w:val="0077797D"/>
    <w:rsid w:val="0078496C"/>
    <w:rsid w:val="007D49C8"/>
    <w:rsid w:val="007F312D"/>
    <w:rsid w:val="007F562A"/>
    <w:rsid w:val="007F5960"/>
    <w:rsid w:val="00841CAB"/>
    <w:rsid w:val="00911B98"/>
    <w:rsid w:val="009871D3"/>
    <w:rsid w:val="009C5357"/>
    <w:rsid w:val="009D2B98"/>
    <w:rsid w:val="00CE5A67"/>
    <w:rsid w:val="00CE5D78"/>
    <w:rsid w:val="00D13349"/>
    <w:rsid w:val="00F8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3BFF472"/>
  <w15:docId w15:val="{97DA758B-15E7-48E6-A51B-8D5E2B0F1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line="345" w:lineRule="exact"/>
      <w:ind w:left="20" w:right="17"/>
      <w:jc w:val="center"/>
    </w:pPr>
    <w:rPr>
      <w:rFonts w:ascii="Calibri" w:eastAsia="Calibri" w:hAnsi="Calibri" w:cs="Calibri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9D2B98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fficio.stampa@iov.veneto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tocollo.iov@pecvenet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Oncologico Veneto</Company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Piero Cioffredi</dc:creator>
  <cp:lastModifiedBy>Piero Cioffredi</cp:lastModifiedBy>
  <cp:revision>8</cp:revision>
  <dcterms:created xsi:type="dcterms:W3CDTF">2022-06-28T07:34:00Z</dcterms:created>
  <dcterms:modified xsi:type="dcterms:W3CDTF">2022-08-31T09:26:00Z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2022-06-28T00:00:00Z</vt:filetime>
  </property>
</Properties>
</file>