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8"/>
        <w:rPr>
          <w:sz w:val="6"/>
        </w:rPr>
      </w:pPr>
    </w:p>
    <w:p>
      <w:pPr>
        <w:spacing w:before="87"/>
        <w:ind w:left="1837" w:right="1752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line="237" w:lineRule="auto"/>
      </w:pPr>
      <w:r>
        <w:rPr/>
        <w:t>LO IOV PER LE DONNE:</w:t>
      </w:r>
      <w:r>
        <w:rPr>
          <w:spacing w:val="-132"/>
        </w:rPr>
        <w:t> </w:t>
      </w:r>
      <w:r>
        <w:rPr/>
        <w:t>TRE BOLLINI ROSA</w:t>
      </w:r>
    </w:p>
    <w:p>
      <w:pPr>
        <w:pStyle w:val="BodyText"/>
        <w:spacing w:before="1"/>
        <w:rPr>
          <w:b/>
          <w:sz w:val="49"/>
        </w:rPr>
      </w:pPr>
    </w:p>
    <w:p>
      <w:pPr>
        <w:pStyle w:val="Heading1"/>
        <w:spacing w:line="235" w:lineRule="auto"/>
      </w:pPr>
      <w:r>
        <w:rPr/>
        <w:t>Il numero massimo dei riconoscimenti assegnato per l’ottava volta consecutiva all’Istituto</w:t>
      </w:r>
      <w:r>
        <w:rPr>
          <w:spacing w:val="1"/>
        </w:rPr>
        <w:t> </w:t>
      </w:r>
      <w:r>
        <w:rPr/>
        <w:t>Oncologico</w:t>
      </w:r>
      <w:r>
        <w:rPr>
          <w:spacing w:val="-4"/>
        </w:rPr>
        <w:t> </w:t>
      </w:r>
      <w:r>
        <w:rPr/>
        <w:t>Veneto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Fondazione</w:t>
      </w:r>
      <w:r>
        <w:rPr>
          <w:spacing w:val="-3"/>
        </w:rPr>
        <w:t> </w:t>
      </w:r>
      <w:r>
        <w:rPr/>
        <w:t>Onda,</w:t>
      </w:r>
      <w:r>
        <w:rPr>
          <w:spacing w:val="-3"/>
        </w:rPr>
        <w:t> </w:t>
      </w:r>
      <w:r>
        <w:rPr/>
        <w:t>l'Osservatorio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sulla</w:t>
      </w:r>
      <w:r>
        <w:rPr>
          <w:spacing w:val="-4"/>
        </w:rPr>
        <w:t> </w:t>
      </w:r>
      <w:r>
        <w:rPr/>
        <w:t>salute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donna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57"/>
        </w:rPr>
        <w:t> </w:t>
      </w:r>
      <w:r>
        <w:rPr/>
        <w:t>genere: valutati gli ospedali che offrono servizi dedicati alla prevenzione, diagnosi e cura delle</w:t>
      </w:r>
      <w:r>
        <w:rPr>
          <w:spacing w:val="1"/>
        </w:rPr>
        <w:t> </w:t>
      </w:r>
      <w:r>
        <w:rPr/>
        <w:t>principali patologie dell’universo femminile ma anche quelle che riguardano trasversalmente</w:t>
      </w:r>
      <w:r>
        <w:rPr>
          <w:spacing w:val="1"/>
        </w:rPr>
        <w:t> </w:t>
      </w:r>
      <w:r>
        <w:rPr/>
        <w:t>uomini</w:t>
      </w:r>
      <w:r>
        <w:rPr>
          <w:spacing w:val="-1"/>
        </w:rPr>
        <w:t> </w:t>
      </w:r>
      <w:r>
        <w:rPr/>
        <w:t>e donne in un’ottica di genere.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35" w:lineRule="auto" w:before="0"/>
        <w:ind w:left="319" w:right="231" w:firstLine="0"/>
        <w:jc w:val="center"/>
        <w:rPr>
          <w:b/>
          <w:sz w:val="24"/>
        </w:rPr>
      </w:pPr>
      <w:r>
        <w:rPr>
          <w:b/>
          <w:sz w:val="24"/>
        </w:rPr>
        <w:t>Il DG Benini: “Condivido questo ormai consolidato successo con tutti i nostri operatori che l’hanno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possibile, lavorando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affinché 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popolazione femminile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possa accedere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percorsi</w:t>
      </w:r>
    </w:p>
    <w:p>
      <w:pPr>
        <w:pStyle w:val="Heading1"/>
        <w:spacing w:line="271" w:lineRule="exact"/>
        <w:ind w:left="1837" w:right="1752"/>
      </w:pPr>
      <w:r>
        <w:rPr/>
        <w:t>diagnostico-terapeutici</w:t>
      </w:r>
      <w:r>
        <w:rPr>
          <w:spacing w:val="-2"/>
        </w:rPr>
        <w:t> </w:t>
      </w:r>
      <w:r>
        <w:rPr/>
        <w:t>sempre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appropriati,</w:t>
      </w:r>
      <w:r>
        <w:rPr>
          <w:spacing w:val="-1"/>
        </w:rPr>
        <w:t> </w:t>
      </w:r>
      <w:r>
        <w:rPr/>
        <w:t>efficienti</w:t>
      </w:r>
      <w:r>
        <w:rPr>
          <w:spacing w:val="-1"/>
        </w:rPr>
        <w:t> </w:t>
      </w:r>
      <w:r>
        <w:rPr/>
        <w:t>ed</w:t>
      </w:r>
      <w:r>
        <w:rPr>
          <w:spacing w:val="-2"/>
        </w:rPr>
        <w:t> </w:t>
      </w:r>
      <w:r>
        <w:rPr/>
        <w:t>efficaci”.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35" w:lineRule="auto"/>
        <w:ind w:left="290" w:right="203"/>
        <w:jc w:val="both"/>
      </w:pPr>
      <w:r>
        <w:rPr/>
        <w:t>Padova, 30 novembre 2023. Tre, numero perfetto! Ben lo sa l'Istituto Oncologico Veneto - IRCCS che, in</w:t>
      </w:r>
      <w:r>
        <w:rPr>
          <w:spacing w:val="-57"/>
        </w:rPr>
        <w:t> </w:t>
      </w:r>
      <w:r>
        <w:rPr/>
        <w:t>un’ormai</w:t>
      </w:r>
      <w:r>
        <w:rPr>
          <w:spacing w:val="1"/>
        </w:rPr>
        <w:t> </w:t>
      </w:r>
      <w:r>
        <w:rPr/>
        <w:t>consolidata</w:t>
      </w:r>
      <w:r>
        <w:rPr>
          <w:spacing w:val="1"/>
        </w:rPr>
        <w:t> </w:t>
      </w:r>
      <w:r>
        <w:rPr/>
        <w:t>tradizione,</w:t>
      </w:r>
      <w:r>
        <w:rPr>
          <w:spacing w:val="1"/>
        </w:rPr>
        <w:t> </w:t>
      </w:r>
      <w:r>
        <w:rPr/>
        <w:t>porta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numero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riconoscimenti</w:t>
      </w:r>
      <w:r>
        <w:rPr>
          <w:spacing w:val="1"/>
        </w:rPr>
        <w:t> </w:t>
      </w:r>
      <w:r>
        <w:rPr/>
        <w:t>per l’attenzione</w:t>
      </w:r>
      <w:r>
        <w:rPr>
          <w:spacing w:val="-57"/>
        </w:rPr>
        <w:t> </w:t>
      </w:r>
      <w:r>
        <w:rPr/>
        <w:t>riservata alla salute delle donne: sono infatti tre i "Bollini Rosa" assegnati per l’ottava volta consecutiva</w:t>
      </w:r>
      <w:r>
        <w:rPr>
          <w:spacing w:val="1"/>
        </w:rPr>
        <w:t> </w:t>
      </w:r>
      <w:r>
        <w:rPr/>
        <w:t>allo IOV dalla Fondazione Onda, l'Osservatorio nazionale sulla salute della donna e di genere che ha</w:t>
      </w:r>
      <w:r>
        <w:rPr>
          <w:spacing w:val="1"/>
        </w:rPr>
        <w:t> </w:t>
      </w:r>
      <w:r>
        <w:rPr/>
        <w:t>valutato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ospedali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offrono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dedicati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diagnosi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patologie dell’universo femminile ma anche quelle che riguardano trasversalmente uomini e donne in</w:t>
      </w:r>
      <w:r>
        <w:rPr>
          <w:spacing w:val="1"/>
        </w:rPr>
        <w:t> </w:t>
      </w:r>
      <w:r>
        <w:rPr/>
        <w:t>un’ottica di genere. Si va così sviluppando e saldamente ancorando una rete di scambio di esperienze e di</w:t>
      </w:r>
      <w:r>
        <w:rPr>
          <w:spacing w:val="1"/>
        </w:rPr>
        <w:t> </w:t>
      </w:r>
      <w:r>
        <w:rPr/>
        <w:t>prassi virtuose, un canale di divulgazione scientifica per promuovere l’aggiornamento dei medici e degli</w:t>
      </w:r>
      <w:r>
        <w:rPr>
          <w:spacing w:val="1"/>
        </w:rPr>
        <w:t> </w:t>
      </w:r>
      <w:r>
        <w:rPr/>
        <w:t>operatori sanitari e, per la popolazione, l’opportunità di poter scegliere il luogo di cura più idoneo alle</w:t>
      </w:r>
      <w:r>
        <w:rPr>
          <w:spacing w:val="1"/>
        </w:rPr>
        <w:t> </w:t>
      </w:r>
      <w:r>
        <w:rPr/>
        <w:t>proprie</w:t>
      </w:r>
      <w:r>
        <w:rPr>
          <w:spacing w:val="1"/>
        </w:rPr>
        <w:t> </w:t>
      </w:r>
      <w:r>
        <w:rPr/>
        <w:t>necessità,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gratuiti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occasione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giornate</w:t>
      </w:r>
      <w:r>
        <w:rPr>
          <w:spacing w:val="1"/>
        </w:rPr>
        <w:t> </w:t>
      </w:r>
      <w:r>
        <w:rPr/>
        <w:t>dedicate</w:t>
      </w:r>
      <w:r>
        <w:rPr>
          <w:spacing w:val="1"/>
        </w:rPr>
        <w:t> </w:t>
      </w:r>
      <w:r>
        <w:rPr/>
        <w:t>a specifiche</w:t>
      </w:r>
      <w:r>
        <w:rPr>
          <w:spacing w:val="-57"/>
        </w:rPr>
        <w:t> </w:t>
      </w:r>
      <w:r>
        <w:rPr/>
        <w:t>patologie, con l’obiettivo di sensibilizzare e avvicinare a diagnosi e cure appropriate.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290" w:right="206"/>
        <w:jc w:val="both"/>
      </w:pPr>
      <w:r>
        <w:rPr/>
        <w:t>"Desidero condividere questo successo con tutti i nostri operatori che l’hanno reso possibile, lavorando</w:t>
      </w:r>
      <w:r>
        <w:rPr>
          <w:spacing w:val="1"/>
        </w:rPr>
        <w:t> </w:t>
      </w:r>
      <w:r>
        <w:rPr/>
        <w:t>affinché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popolazione</w:t>
      </w:r>
      <w:r>
        <w:rPr>
          <w:spacing w:val="1"/>
        </w:rPr>
        <w:t> </w:t>
      </w:r>
      <w:r>
        <w:rPr/>
        <w:t>femminile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accedere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diagnostico-terapeutici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appropriati,</w:t>
      </w:r>
      <w:r>
        <w:rPr>
          <w:spacing w:val="1"/>
        </w:rPr>
        <w:t> </w:t>
      </w:r>
      <w:r>
        <w:rPr/>
        <w:t>efficienti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efficaci.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nascita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contraddistinto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grande</w:t>
      </w:r>
      <w:r>
        <w:rPr>
          <w:spacing w:val="-57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alle patologie femminili – commenta il Direttore Generale Patrizia Benini -, non solo sul</w:t>
      </w:r>
      <w:r>
        <w:rPr>
          <w:spacing w:val="1"/>
        </w:rPr>
        <w:t> </w:t>
      </w:r>
      <w:r>
        <w:rPr/>
        <w:t>versante strettamente clinico ma con una presa in carico globale e complessiva, creando dei percorsi</w:t>
      </w:r>
      <w:r>
        <w:rPr>
          <w:spacing w:val="1"/>
        </w:rPr>
        <w:t> </w:t>
      </w:r>
      <w:r>
        <w:rPr/>
        <w:t>personalizzati, pensati per rispondere al meglio alle esigenze di ogni singola paziente. Siamo pertanto</w:t>
      </w:r>
      <w:r>
        <w:rPr>
          <w:spacing w:val="1"/>
        </w:rPr>
        <w:t> </w:t>
      </w:r>
      <w:r>
        <w:rPr/>
        <w:t>orgogliosi del pubblico riconoscimento che anche quest’anno ci ha assegnato l’Osservatorio Nazionale</w:t>
      </w:r>
      <w:r>
        <w:rPr>
          <w:spacing w:val="1"/>
        </w:rPr>
        <w:t> </w:t>
      </w:r>
      <w:r>
        <w:rPr/>
        <w:t>sulla Salute della Donna che ha attestato, con la sua autorevolezza, come le iniziative da noi promosse nel</w:t>
      </w:r>
      <w:r>
        <w:rPr>
          <w:spacing w:val="-57"/>
        </w:rPr>
        <w:t> </w:t>
      </w:r>
      <w:r>
        <w:rPr/>
        <w:t>campo della salute della donna siano rilevanti a livello nazionale”.</w:t>
      </w:r>
    </w:p>
    <w:p>
      <w:pPr>
        <w:spacing w:after="0" w:line="235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61" w:lineRule="auto" w:before="90"/>
        <w:ind w:left="290" w:right="204"/>
        <w:jc w:val="both"/>
      </w:pPr>
      <w:r>
        <w:rPr/>
        <w:pict>
          <v:group style="position:absolute;margin-left:33.550003pt;margin-top:-143.366806pt;width:520.4500pt;height:583.3pt;mso-position-horizontal-relative:page;mso-position-vertical-relative:paragraph;z-index:-15767552" coordorigin="671,-2867" coordsize="10409,11666">
            <v:shape style="position:absolute;left:671;top:-2868;width:2040;height:2535" type="#_x0000_t75" stroked="false">
              <v:imagedata r:id="rId6" o:title=""/>
            </v:shape>
            <v:shape style="position:absolute;left:859;top:-402;width:10220;height:9200" coordorigin="860,-401" coordsize="10220,9200" path="m11080,-401l860,-401,860,19,860,59,860,8799,11080,8799,11080,19,11080,-40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“Una prestazione sanitaria di livello elevato, un’alta competenza specialistica coniugata all’attenzione al</w:t>
      </w:r>
      <w:r>
        <w:rPr>
          <w:spacing w:val="1"/>
        </w:rPr>
        <w:t> </w:t>
      </w:r>
      <w:r>
        <w:rPr/>
        <w:t>paziente e al suo benessere complessivo declinata in ottica di genere, con un particolare riguardo alla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violenza</w:t>
      </w:r>
      <w:r>
        <w:rPr>
          <w:spacing w:val="1"/>
        </w:rPr>
        <w:t> </w:t>
      </w:r>
      <w:r>
        <w:rPr/>
        <w:t>verso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donne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operatori</w:t>
      </w:r>
      <w:r>
        <w:rPr>
          <w:spacing w:val="1"/>
        </w:rPr>
        <w:t> </w:t>
      </w:r>
      <w:r>
        <w:rPr/>
        <w:t>sanitari.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filosofia</w:t>
      </w:r>
      <w:r>
        <w:rPr>
          <w:spacing w:val="1"/>
        </w:rPr>
        <w:t> </w:t>
      </w:r>
      <w:r>
        <w:rPr/>
        <w:t>con</w:t>
      </w:r>
      <w:r>
        <w:rPr>
          <w:spacing w:val="60"/>
        </w:rPr>
        <w:t> </w:t>
      </w:r>
      <w:r>
        <w:rPr/>
        <w:t>cui</w:t>
      </w:r>
      <w:r>
        <w:rPr>
          <w:spacing w:val="-57"/>
        </w:rPr>
        <w:t> </w:t>
      </w:r>
      <w:r>
        <w:rPr/>
        <w:t>l’Advisory Board ha assegnato anche quest'anno i Bollini Rosa promossi da Fondazione Onda - spiega</w:t>
      </w:r>
      <w:r>
        <w:rPr>
          <w:spacing w:val="1"/>
        </w:rPr>
        <w:t> </w:t>
      </w:r>
      <w:r>
        <w:rPr/>
        <w:t>Walter Ricciardi, Professore di Igiene e Sanità Pubblica, Università Cattolica del Sacro Cuore di Roma e</w:t>
      </w:r>
      <w:r>
        <w:rPr>
          <w:spacing w:val="1"/>
        </w:rPr>
        <w:t> </w:t>
      </w:r>
      <w:r>
        <w:rPr/>
        <w:t>Presidente Commissione Bollino Rosa -, segno concreto dell’attenzione che medicina, sanità e assistenza</w:t>
      </w:r>
      <w:r>
        <w:rPr>
          <w:spacing w:val="1"/>
        </w:rPr>
        <w:t> </w:t>
      </w:r>
      <w:r>
        <w:rPr/>
        <w:t>rivolgono alle donne cercando di praticare una medicina moderna, consapevole della complessità che la</w:t>
      </w:r>
      <w:r>
        <w:rPr>
          <w:spacing w:val="1"/>
        </w:rPr>
        <w:t> </w:t>
      </w:r>
      <w:r>
        <w:rPr/>
        <w:t>specificità di genere richiede. Mi auguro che siano sempre più gli ospedali candidati a bollini come</w:t>
      </w:r>
      <w:r>
        <w:rPr>
          <w:spacing w:val="1"/>
        </w:rPr>
        <w:t> </w:t>
      </w:r>
      <w:r>
        <w:rPr/>
        <w:t>questo”.</w:t>
      </w:r>
    </w:p>
    <w:p>
      <w:pPr>
        <w:pStyle w:val="BodyText"/>
        <w:spacing w:line="261" w:lineRule="auto" w:before="188"/>
        <w:ind w:left="290" w:right="205"/>
        <w:jc w:val="both"/>
      </w:pPr>
      <w:r>
        <w:rPr/>
        <w:t>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ospedaliere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l’assegnazione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Bollini</w:t>
      </w:r>
      <w:r>
        <w:rPr>
          <w:spacing w:val="1"/>
        </w:rPr>
        <w:t> </w:t>
      </w:r>
      <w:r>
        <w:rPr/>
        <w:t>Rosa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avvenuta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questionario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domande,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valore</w:t>
      </w:r>
      <w:r>
        <w:rPr>
          <w:spacing w:val="60"/>
        </w:rPr>
        <w:t> </w:t>
      </w:r>
      <w:r>
        <w:rPr/>
        <w:t>prestabilito,</w:t>
      </w:r>
      <w:r>
        <w:rPr>
          <w:spacing w:val="1"/>
        </w:rPr>
        <w:t> </w:t>
      </w:r>
      <w:r>
        <w:rPr/>
        <w:t>suddivise in 15 aree specialistiche più una sezione dedicata ai servizi generali per l’accoglienza delle</w:t>
      </w:r>
      <w:r>
        <w:rPr>
          <w:spacing w:val="1"/>
        </w:rPr>
        <w:t> </w:t>
      </w:r>
      <w:r>
        <w:rPr/>
        <w:t>donne e una alla gestione dei casi di violenza sulle donne e sugli operatori sanitari. Un apposito Advisory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presieduto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Professor</w:t>
      </w:r>
      <w:r>
        <w:rPr>
          <w:spacing w:val="60"/>
        </w:rPr>
        <w:t> </w:t>
      </w:r>
      <w:r>
        <w:rPr/>
        <w:t>Walter Ricciardi, ha validato i Bollini conseguiti dagli ospedali (zero,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tre)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calcolo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punteggio</w:t>
      </w:r>
      <w:r>
        <w:rPr>
          <w:spacing w:val="1"/>
        </w:rPr>
        <w:t> </w:t>
      </w:r>
      <w:r>
        <w:rPr/>
        <w:t>totale</w:t>
      </w:r>
      <w:r>
        <w:rPr>
          <w:spacing w:val="1"/>
        </w:rPr>
        <w:t> </w:t>
      </w:r>
      <w:r>
        <w:rPr/>
        <w:t>ottenuto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candidatura,</w:t>
      </w:r>
      <w:r>
        <w:rPr>
          <w:spacing w:val="1"/>
        </w:rPr>
        <w:t> </w:t>
      </w:r>
      <w:r>
        <w:rPr/>
        <w:t>tenendo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considerazione anche gli elementi qualitativi di particolare rilevanza non valutati tramite il questionario</w:t>
      </w:r>
      <w:r>
        <w:rPr>
          <w:spacing w:val="1"/>
        </w:rPr>
        <w:t> </w:t>
      </w:r>
      <w:r>
        <w:rPr/>
        <w:t>(servizi e percorsi speciali, iniziative e progetti particolari ecc..).</w:t>
      </w:r>
    </w:p>
    <w:p>
      <w:pPr>
        <w:pStyle w:val="BodyText"/>
        <w:spacing w:line="261" w:lineRule="auto" w:before="188"/>
        <w:ind w:left="290" w:right="205"/>
        <w:jc w:val="both"/>
      </w:pPr>
      <w:r>
        <w:rPr/>
        <w:t>Tre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tenuti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considerazione,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di:</w:t>
      </w:r>
      <w:r>
        <w:rPr>
          <w:spacing w:val="1"/>
        </w:rPr>
        <w:t> </w:t>
      </w:r>
      <w:r>
        <w:rPr/>
        <w:t>specialità</w:t>
      </w:r>
      <w:r>
        <w:rPr>
          <w:spacing w:val="1"/>
        </w:rPr>
        <w:t> </w:t>
      </w:r>
      <w:r>
        <w:rPr/>
        <w:t>cliniche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trattano</w:t>
      </w:r>
      <w:r>
        <w:rPr>
          <w:spacing w:val="-57"/>
        </w:rPr>
        <w:t> </w:t>
      </w:r>
      <w:r>
        <w:rPr/>
        <w:t>problematiche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salute tipicamente femminili e trasversali ai due generi che necessitano di percorsi</w:t>
      </w:r>
      <w:r>
        <w:rPr>
          <w:spacing w:val="1"/>
        </w:rPr>
        <w:t> </w:t>
      </w:r>
      <w:r>
        <w:rPr/>
        <w:t>differenziati, tipologia e appropriatezza dei percorsi diagnostico-terapeutici e servizi clinico-assistenziali</w:t>
      </w:r>
      <w:r>
        <w:rPr>
          <w:spacing w:val="1"/>
        </w:rPr>
        <w:t> </w:t>
      </w:r>
      <w:r>
        <w:rPr/>
        <w:t>in ottica multidisciplinare g</w:t>
      </w:r>
      <w:r>
        <w:rPr>
          <w:i/>
        </w:rPr>
        <w:t>ender-oriented</w:t>
      </w:r>
      <w:r>
        <w:rPr/>
        <w:t>, l’offerta di servizi relativi all’accoglienza delle utenti alla</w:t>
      </w:r>
      <w:r>
        <w:rPr>
          <w:spacing w:val="1"/>
        </w:rPr>
        <w:t> </w:t>
      </w:r>
      <w:r>
        <w:rPr/>
        <w:t>degenza della donna a supporto dei percorsi diagnostico-terapeutici (volontari, mediazione culturale e</w:t>
      </w:r>
      <w:r>
        <w:rPr>
          <w:spacing w:val="1"/>
        </w:rPr>
        <w:t> </w:t>
      </w:r>
      <w:r>
        <w:rPr/>
        <w:t>assistenza sociale) e infine il livello di preparazione dell’ospedale per la gestione di vittime di violenza</w:t>
      </w:r>
      <w:r>
        <w:rPr>
          <w:spacing w:val="1"/>
        </w:rPr>
        <w:t> </w:t>
      </w:r>
      <w:r>
        <w:rPr/>
        <w:t>fisica e verbale.</w:t>
      </w:r>
    </w:p>
    <w:p>
      <w:pPr>
        <w:pStyle w:val="BodyText"/>
        <w:spacing w:line="261" w:lineRule="auto" w:before="190"/>
        <w:ind w:left="290" w:right="215"/>
        <w:jc w:val="both"/>
      </w:pPr>
      <w:r>
        <w:rPr/>
        <w:t>A ritirare i tre Bollini Rosa consegnati allo IOV oggi a Roma sono state la dottoressa Mariateresa Nardi,</w:t>
      </w:r>
      <w:r>
        <w:rPr>
          <w:spacing w:val="1"/>
        </w:rPr>
        <w:t> </w:t>
      </w:r>
      <w:r>
        <w:rPr/>
        <w:t>responsabile del Servizio di Dietetica e Nutrizione Clinica e la dottoressa Antonella Stefano, medico della</w:t>
      </w:r>
      <w:r>
        <w:rPr>
          <w:spacing w:val="-57"/>
        </w:rPr>
        <w:t> </w:t>
      </w:r>
      <w:r>
        <w:rPr/>
        <w:t>Direzione Medica Ospedaliera (foto).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before="0"/>
        <w:ind w:left="319" w:right="99" w:firstLine="0"/>
        <w:jc w:val="center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11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12"/>
            <w:sz w:val="26"/>
          </w:rPr>
          <w:t> </w:t>
        </w:r>
      </w:hyperlink>
      <w:r>
        <w:rPr>
          <w:b/>
          <w:sz w:val="26"/>
        </w:rPr>
        <w:t>+3385866778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19" w:right="23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837" w:right="1749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2023-11-30T13:07:29Z</dcterms:created>
  <dcterms:modified xsi:type="dcterms:W3CDTF">2023-11-30T13:07:29Z</dcterms:modified>
</cp:coreProperties>
</file>