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spacing w:before="109"/>
        <w:ind w:left="317" w:right="232" w:firstLine="0"/>
        <w:jc w:val="center"/>
        <w:rPr>
          <w:b/>
          <w:sz w:val="30"/>
        </w:rPr>
      </w:pPr>
      <w:r>
        <w:rPr>
          <w:b/>
          <w:color w:val="212121"/>
          <w:spacing w:val="-3"/>
          <w:sz w:val="30"/>
          <w:u w:val="thick" w:color="212121"/>
        </w:rPr>
        <w:t>COMUNICATO</w:t>
      </w:r>
      <w:r>
        <w:rPr>
          <w:b/>
          <w:color w:val="212121"/>
          <w:spacing w:val="-15"/>
          <w:sz w:val="30"/>
          <w:u w:val="thick" w:color="212121"/>
        </w:rPr>
        <w:t> </w:t>
      </w:r>
      <w:r>
        <w:rPr>
          <w:b/>
          <w:color w:val="212121"/>
          <w:spacing w:val="-2"/>
          <w:sz w:val="30"/>
          <w:u w:val="thick" w:color="212121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Title"/>
        <w:spacing w:line="252" w:lineRule="auto"/>
      </w:pPr>
      <w:r>
        <w:rPr/>
        <w:t>POSATA LA PRIMA PIETRA DELLA NUOVA SEDE DELLA</w:t>
      </w:r>
      <w:r>
        <w:rPr>
          <w:spacing w:val="-87"/>
        </w:rPr>
        <w:t> </w:t>
      </w:r>
      <w:r>
        <w:rPr/>
        <w:t>RADIOTERAPIA</w:t>
      </w:r>
      <w:r>
        <w:rPr>
          <w:spacing w:val="-12"/>
        </w:rPr>
        <w:t> </w:t>
      </w:r>
      <w:r>
        <w:rPr/>
        <w:t>IOV-IRCCS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CASTELFRANCO</w:t>
      </w:r>
      <w:r>
        <w:rPr>
          <w:spacing w:val="-12"/>
        </w:rPr>
        <w:t> </w:t>
      </w:r>
      <w:r>
        <w:rPr/>
        <w:t>VENETO</w:t>
      </w:r>
    </w:p>
    <w:p>
      <w:pPr>
        <w:pStyle w:val="BodyText"/>
        <w:spacing w:before="5"/>
        <w:rPr>
          <w:b/>
          <w:sz w:val="55"/>
        </w:rPr>
      </w:pPr>
    </w:p>
    <w:p>
      <w:pPr>
        <w:pStyle w:val="Heading1"/>
        <w:spacing w:line="266" w:lineRule="auto"/>
        <w:ind w:right="232"/>
      </w:pPr>
      <w:r>
        <w:rPr/>
        <w:t>Un</w:t>
      </w:r>
      <w:r>
        <w:rPr>
          <w:spacing w:val="-6"/>
        </w:rPr>
        <w:t> </w:t>
      </w:r>
      <w:r>
        <w:rPr/>
        <w:t>maxi-investimento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quasi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milioni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euro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prima</w:t>
      </w:r>
      <w:r>
        <w:rPr>
          <w:spacing w:val="-5"/>
        </w:rPr>
        <w:t> </w:t>
      </w:r>
      <w:r>
        <w:rPr/>
        <w:t>fase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lavori,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dureranno</w:t>
      </w:r>
      <w:r>
        <w:rPr>
          <w:spacing w:val="1"/>
        </w:rPr>
        <w:t> </w:t>
      </w:r>
      <w:r>
        <w:rPr/>
        <w:t>12 mesi. Prevista la realizzazione di 2 bunker contenenti quanto di più tecnologicamente</w:t>
      </w:r>
      <w:r>
        <w:rPr>
          <w:spacing w:val="1"/>
        </w:rPr>
        <w:t> </w:t>
      </w:r>
      <w:r>
        <w:rPr/>
        <w:t>avanzato, più altri 2 bunker lasciati al grezzo. Il prof. Krengli: “</w:t>
      </w:r>
      <w:r>
        <w:rPr>
          <w:color w:val="212121"/>
        </w:rPr>
        <w:t>Radioterapia</w:t>
      </w:r>
      <w:r>
        <w:rPr>
          <w:color w:val="212121"/>
          <w:spacing w:val="1"/>
        </w:rPr>
        <w:t> </w:t>
      </w:r>
      <w:r>
        <w:rPr>
          <w:color w:val="212121"/>
        </w:rPr>
        <w:t>personalizzata</w:t>
      </w:r>
      <w:r>
        <w:rPr>
          <w:color w:val="212121"/>
          <w:spacing w:val="-4"/>
        </w:rPr>
        <w:t> </w:t>
      </w:r>
      <w:r>
        <w:rPr>
          <w:color w:val="212121"/>
        </w:rPr>
        <w:t>di</w:t>
      </w:r>
      <w:r>
        <w:rPr>
          <w:color w:val="212121"/>
          <w:spacing w:val="-4"/>
        </w:rPr>
        <w:t> </w:t>
      </w:r>
      <w:r>
        <w:rPr>
          <w:color w:val="212121"/>
        </w:rPr>
        <w:t>alta</w:t>
      </w:r>
      <w:r>
        <w:rPr>
          <w:color w:val="212121"/>
          <w:spacing w:val="-3"/>
        </w:rPr>
        <w:t> </w:t>
      </w:r>
      <w:r>
        <w:rPr>
          <w:color w:val="212121"/>
        </w:rPr>
        <w:t>precisione</w:t>
      </w:r>
      <w:r>
        <w:rPr>
          <w:color w:val="212121"/>
          <w:spacing w:val="-4"/>
        </w:rPr>
        <w:t> </w:t>
      </w:r>
      <w:r>
        <w:rPr>
          <w:color w:val="212121"/>
        </w:rPr>
        <w:t>con</w:t>
      </w:r>
      <w:r>
        <w:rPr>
          <w:color w:val="212121"/>
          <w:spacing w:val="-4"/>
        </w:rPr>
        <w:t> </w:t>
      </w:r>
      <w:r>
        <w:rPr>
          <w:i/>
          <w:color w:val="212121"/>
        </w:rPr>
        <w:t>imaging</w:t>
      </w:r>
      <w:r>
        <w:rPr>
          <w:i/>
          <w:color w:val="212121"/>
          <w:spacing w:val="-3"/>
        </w:rPr>
        <w:t> </w:t>
      </w:r>
      <w:r>
        <w:rPr>
          <w:i/>
          <w:color w:val="212121"/>
        </w:rPr>
        <w:t>avanzato</w:t>
      </w:r>
      <w:r>
        <w:rPr>
          <w:i/>
          <w:color w:val="212121"/>
          <w:spacing w:val="-4"/>
        </w:rPr>
        <w:t> </w:t>
      </w:r>
      <w:r>
        <w:rPr>
          <w:color w:val="212121"/>
        </w:rPr>
        <w:t>in</w:t>
      </w:r>
      <w:r>
        <w:rPr>
          <w:color w:val="212121"/>
          <w:spacing w:val="-4"/>
        </w:rPr>
        <w:t> </w:t>
      </w:r>
      <w:r>
        <w:rPr>
          <w:color w:val="212121"/>
        </w:rPr>
        <w:t>un</w:t>
      </w:r>
      <w:r>
        <w:rPr>
          <w:color w:val="212121"/>
          <w:spacing w:val="-3"/>
        </w:rPr>
        <w:t> </w:t>
      </w:r>
      <w:r>
        <w:rPr>
          <w:color w:val="212121"/>
        </w:rPr>
        <w:t>ambiente</w:t>
      </w:r>
      <w:r>
        <w:rPr>
          <w:color w:val="212121"/>
          <w:spacing w:val="-4"/>
        </w:rPr>
        <w:t> </w:t>
      </w:r>
      <w:r>
        <w:rPr>
          <w:color w:val="212121"/>
        </w:rPr>
        <w:t>umanizzato”.</w:t>
      </w:r>
    </w:p>
    <w:p>
      <w:pPr>
        <w:spacing w:line="264" w:lineRule="auto" w:before="238"/>
        <w:ind w:left="398" w:right="235" w:hanging="1"/>
        <w:jc w:val="center"/>
        <w:rPr>
          <w:b/>
          <w:sz w:val="26"/>
        </w:rPr>
      </w:pPr>
      <w:r>
        <w:rPr>
          <w:b/>
          <w:color w:val="212121"/>
          <w:sz w:val="26"/>
        </w:rPr>
        <w:t>Il DG Benini: “Continua la crescita dell’Istituto sia in termini di volumi di attività che di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aggiornamento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alle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innovazioni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tecnologiche,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stimolo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a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fare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sempre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meglio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anche</w:t>
      </w:r>
      <w:r>
        <w:rPr>
          <w:b/>
          <w:color w:val="212121"/>
          <w:spacing w:val="-7"/>
          <w:sz w:val="26"/>
        </w:rPr>
        <w:t> </w:t>
      </w:r>
      <w:r>
        <w:rPr>
          <w:b/>
          <w:color w:val="212121"/>
          <w:sz w:val="26"/>
        </w:rPr>
        <w:t>sul</w:t>
      </w:r>
      <w:r>
        <w:rPr>
          <w:b/>
          <w:color w:val="212121"/>
          <w:spacing w:val="-8"/>
          <w:sz w:val="26"/>
        </w:rPr>
        <w:t> </w:t>
      </w:r>
      <w:r>
        <w:rPr>
          <w:b/>
          <w:color w:val="212121"/>
          <w:sz w:val="26"/>
        </w:rPr>
        <w:t>fronte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della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ricerca,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non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dimenticando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mai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l'umanizzazione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e</w:t>
      </w:r>
      <w:r>
        <w:rPr>
          <w:b/>
          <w:color w:val="212121"/>
          <w:spacing w:val="-3"/>
          <w:sz w:val="26"/>
        </w:rPr>
        <w:t> </w:t>
      </w:r>
      <w:r>
        <w:rPr>
          <w:b/>
          <w:color w:val="212121"/>
          <w:sz w:val="26"/>
        </w:rPr>
        <w:t>l’accoglienza”.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line="264" w:lineRule="auto"/>
        <w:ind w:left="365" w:right="204"/>
        <w:jc w:val="both"/>
      </w:pPr>
      <w:r>
        <w:rPr/>
        <w:t>Castelfranco Veneto (Treviso), 19 dicembre 2023. Con la posa della prima pietra alla presenza</w:t>
      </w:r>
      <w:r>
        <w:rPr>
          <w:spacing w:val="1"/>
        </w:rPr>
        <w:t> </w:t>
      </w:r>
      <w:r>
        <w:rPr/>
        <w:t>del</w:t>
      </w:r>
      <w:r>
        <w:rPr>
          <w:spacing w:val="65"/>
        </w:rPr>
        <w:t> </w:t>
      </w:r>
      <w:r>
        <w:rPr/>
        <w:t>Governatore della Regione del Veneto Luca Zaia e dell’Assessore regionale a Sanità e</w:t>
      </w:r>
      <w:r>
        <w:rPr>
          <w:spacing w:val="1"/>
        </w:rPr>
        <w:t> </w:t>
      </w:r>
      <w:r>
        <w:rPr/>
        <w:t>Sociale Manuela Lanzarin, sono ufficialmente iniziati i lavori per la costruzione della nuova</w:t>
      </w:r>
      <w:r>
        <w:rPr>
          <w:spacing w:val="1"/>
        </w:rPr>
        <w:t> </w:t>
      </w:r>
      <w:r>
        <w:rPr/>
        <w:t>Radioterapia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Castelfranco</w:t>
      </w:r>
      <w:r>
        <w:rPr>
          <w:spacing w:val="1"/>
        </w:rPr>
        <w:t> </w:t>
      </w:r>
      <w:r>
        <w:rPr/>
        <w:t>dell’Istituto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Veneto.</w:t>
      </w:r>
      <w:r>
        <w:rPr>
          <w:spacing w:val="1"/>
        </w:rPr>
        <w:t> </w:t>
      </w:r>
      <w:r>
        <w:rPr/>
        <w:t>Ingente l’impegno</w:t>
      </w:r>
      <w:r>
        <w:rPr>
          <w:spacing w:val="1"/>
        </w:rPr>
        <w:t> </w:t>
      </w:r>
      <w:r>
        <w:rPr/>
        <w:t>economico: parliamo di 29.640.124 euro a carico di fondi aziendali IOV </w:t>
      </w:r>
      <w:r>
        <w:rPr>
          <w:color w:val="212121"/>
        </w:rPr>
        <w:t>derivati da utili di</w:t>
      </w:r>
      <w:r>
        <w:rPr>
          <w:color w:val="212121"/>
          <w:spacing w:val="1"/>
        </w:rPr>
        <w:t> </w:t>
      </w:r>
      <w:r>
        <w:rPr>
          <w:color w:val="212121"/>
        </w:rPr>
        <w:t>esercizio e riserve accantonate, di cui </w:t>
      </w:r>
      <w:r>
        <w:rPr/>
        <w:t>15.073.564 euro per la sola costruzione e 14.566.560 euro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attrezzature.</w:t>
      </w:r>
    </w:p>
    <w:p>
      <w:pPr>
        <w:pStyle w:val="BodyText"/>
        <w:spacing w:line="264" w:lineRule="auto" w:before="203"/>
        <w:ind w:left="365" w:right="205"/>
        <w:jc w:val="both"/>
      </w:pPr>
      <w:r>
        <w:rPr>
          <w:color w:val="212121"/>
        </w:rPr>
        <w:t>La nuova Radioterapia IOV di Castelfranco Veneto avrà una superficie lorda di 3.150 mq, per un</w:t>
      </w:r>
      <w:r>
        <w:rPr>
          <w:color w:val="212121"/>
          <w:spacing w:val="-62"/>
        </w:rPr>
        <w:t> </w:t>
      </w:r>
      <w:r>
        <w:rPr>
          <w:color w:val="212121"/>
        </w:rPr>
        <w:t>volume totale di 15.280 mc. In questa prima fase – durata dei lavori 12 mesi - è prevista la</w:t>
      </w:r>
      <w:r>
        <w:rPr>
          <w:color w:val="212121"/>
          <w:spacing w:val="1"/>
        </w:rPr>
        <w:t> </w:t>
      </w:r>
      <w:r>
        <w:rPr>
          <w:color w:val="212121"/>
        </w:rPr>
        <w:t>realizzazione di 4 bunker, di cui 2 lasciati al grezzo. I 2 bunker realizzati per essere attivati (per</w:t>
      </w:r>
      <w:r>
        <w:rPr>
          <w:color w:val="212121"/>
          <w:spacing w:val="1"/>
        </w:rPr>
        <w:t> </w:t>
      </w:r>
      <w:r>
        <w:rPr>
          <w:color w:val="212121"/>
        </w:rPr>
        <w:t>una superficie di 93 mq ciascuno per la sala di trattamento) sono destinati a contenere quanto di</w:t>
      </w:r>
      <w:r>
        <w:rPr>
          <w:color w:val="212121"/>
          <w:spacing w:val="1"/>
        </w:rPr>
        <w:t> </w:t>
      </w:r>
      <w:r>
        <w:rPr>
          <w:color w:val="212121"/>
        </w:rPr>
        <w:t>più</w:t>
      </w:r>
      <w:r>
        <w:rPr>
          <w:color w:val="212121"/>
          <w:spacing w:val="1"/>
        </w:rPr>
        <w:t> </w:t>
      </w:r>
      <w:r>
        <w:rPr>
          <w:color w:val="212121"/>
        </w:rPr>
        <w:t>tecnologicamente</w:t>
      </w:r>
      <w:r>
        <w:rPr>
          <w:color w:val="212121"/>
          <w:spacing w:val="1"/>
        </w:rPr>
        <w:t> </w:t>
      </w:r>
      <w:r>
        <w:rPr>
          <w:color w:val="212121"/>
        </w:rPr>
        <w:t>avanzato,</w:t>
      </w:r>
      <w:r>
        <w:rPr>
          <w:color w:val="212121"/>
          <w:spacing w:val="1"/>
        </w:rPr>
        <w:t> </w:t>
      </w:r>
      <w:r>
        <w:rPr>
          <w:color w:val="212121"/>
        </w:rPr>
        <w:t>ovvero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Acceleratore</w:t>
      </w:r>
      <w:r>
        <w:rPr>
          <w:color w:val="212121"/>
          <w:spacing w:val="1"/>
        </w:rPr>
        <w:t> </w:t>
      </w:r>
      <w:r>
        <w:rPr>
          <w:color w:val="212121"/>
        </w:rPr>
        <w:t>Linac-RM,</w:t>
      </w:r>
      <w:r>
        <w:rPr>
          <w:color w:val="212121"/>
          <w:spacing w:val="1"/>
        </w:rPr>
        <w:t> </w:t>
      </w:r>
      <w:r>
        <w:rPr>
          <w:color w:val="212121"/>
        </w:rPr>
        <w:t>oltre</w:t>
      </w:r>
      <w:r>
        <w:rPr>
          <w:color w:val="212121"/>
          <w:spacing w:val="1"/>
        </w:rPr>
        <w:t> </w:t>
      </w:r>
      <w:r>
        <w:rPr>
          <w:color w:val="212121"/>
        </w:rPr>
        <w:t>ad</w:t>
      </w:r>
      <w:r>
        <w:rPr>
          <w:color w:val="212121"/>
          <w:spacing w:val="1"/>
        </w:rPr>
        <w:t> </w:t>
      </w:r>
      <w:r>
        <w:rPr>
          <w:color w:val="212121"/>
        </w:rPr>
        <w:t>1</w:t>
      </w:r>
      <w:r>
        <w:rPr>
          <w:color w:val="212121"/>
          <w:spacing w:val="1"/>
        </w:rPr>
        <w:t> </w:t>
      </w:r>
      <w:r>
        <w:rPr>
          <w:color w:val="212121"/>
        </w:rPr>
        <w:t>ulteriore</w:t>
      </w:r>
      <w:r>
        <w:rPr>
          <w:color w:val="212121"/>
          <w:spacing w:val="1"/>
        </w:rPr>
        <w:t> </w:t>
      </w:r>
      <w:r>
        <w:rPr>
          <w:color w:val="212121"/>
        </w:rPr>
        <w:t>Acceleratore</w:t>
      </w:r>
      <w:r>
        <w:rPr>
          <w:color w:val="212121"/>
          <w:spacing w:val="26"/>
        </w:rPr>
        <w:t> </w:t>
      </w:r>
      <w:r>
        <w:rPr>
          <w:color w:val="212121"/>
        </w:rPr>
        <w:t>Lineare.</w:t>
      </w:r>
      <w:r>
        <w:rPr>
          <w:color w:val="212121"/>
          <w:spacing w:val="26"/>
        </w:rPr>
        <w:t> </w:t>
      </w:r>
      <w:r>
        <w:rPr>
          <w:color w:val="212121"/>
        </w:rPr>
        <w:t>La</w:t>
      </w:r>
      <w:r>
        <w:rPr>
          <w:color w:val="212121"/>
          <w:spacing w:val="26"/>
        </w:rPr>
        <w:t> </w:t>
      </w:r>
      <w:r>
        <w:rPr>
          <w:color w:val="212121"/>
        </w:rPr>
        <w:t>sede</w:t>
      </w:r>
      <w:r>
        <w:rPr>
          <w:color w:val="212121"/>
          <w:spacing w:val="26"/>
        </w:rPr>
        <w:t> </w:t>
      </w:r>
      <w:r>
        <w:rPr>
          <w:color w:val="212121"/>
        </w:rPr>
        <w:t>verrà</w:t>
      </w:r>
      <w:r>
        <w:rPr>
          <w:color w:val="212121"/>
          <w:spacing w:val="26"/>
        </w:rPr>
        <w:t> </w:t>
      </w:r>
      <w:r>
        <w:rPr>
          <w:color w:val="212121"/>
        </w:rPr>
        <w:t>dotata</w:t>
      </w:r>
      <w:r>
        <w:rPr>
          <w:color w:val="212121"/>
          <w:spacing w:val="27"/>
        </w:rPr>
        <w:t> </w:t>
      </w:r>
      <w:r>
        <w:rPr>
          <w:color w:val="212121"/>
        </w:rPr>
        <w:t>da</w:t>
      </w:r>
      <w:r>
        <w:rPr>
          <w:color w:val="212121"/>
          <w:spacing w:val="26"/>
        </w:rPr>
        <w:t> </w:t>
      </w:r>
      <w:r>
        <w:rPr>
          <w:color w:val="212121"/>
        </w:rPr>
        <w:t>subito</w:t>
      </w:r>
      <w:r>
        <w:rPr>
          <w:color w:val="212121"/>
          <w:spacing w:val="26"/>
        </w:rPr>
        <w:t> </w:t>
      </w:r>
      <w:r>
        <w:rPr>
          <w:color w:val="212121"/>
        </w:rPr>
        <w:t>di</w:t>
      </w:r>
      <w:r>
        <w:rPr>
          <w:color w:val="212121"/>
          <w:spacing w:val="26"/>
        </w:rPr>
        <w:t> </w:t>
      </w:r>
      <w:r>
        <w:rPr>
          <w:color w:val="212121"/>
        </w:rPr>
        <w:t>1</w:t>
      </w:r>
      <w:r>
        <w:rPr>
          <w:color w:val="212121"/>
          <w:spacing w:val="26"/>
        </w:rPr>
        <w:t> </w:t>
      </w:r>
      <w:r>
        <w:rPr>
          <w:color w:val="212121"/>
        </w:rPr>
        <w:t>RM</w:t>
      </w:r>
      <w:r>
        <w:rPr>
          <w:color w:val="212121"/>
          <w:spacing w:val="27"/>
        </w:rPr>
        <w:t> </w:t>
      </w:r>
      <w:r>
        <w:rPr>
          <w:color w:val="212121"/>
        </w:rPr>
        <w:t>da</w:t>
      </w:r>
      <w:r>
        <w:rPr>
          <w:color w:val="212121"/>
          <w:spacing w:val="26"/>
        </w:rPr>
        <w:t> </w:t>
      </w:r>
      <w:r>
        <w:rPr>
          <w:color w:val="212121"/>
        </w:rPr>
        <w:t>1,5</w:t>
      </w:r>
      <w:r>
        <w:rPr>
          <w:color w:val="212121"/>
          <w:spacing w:val="26"/>
        </w:rPr>
        <w:t> </w:t>
      </w:r>
      <w:r>
        <w:rPr>
          <w:color w:val="212121"/>
        </w:rPr>
        <w:t>tesla</w:t>
      </w:r>
      <w:r>
        <w:rPr>
          <w:color w:val="212121"/>
          <w:spacing w:val="26"/>
        </w:rPr>
        <w:t> </w:t>
      </w:r>
      <w:r>
        <w:rPr>
          <w:color w:val="212121"/>
        </w:rPr>
        <w:t>e</w:t>
      </w:r>
      <w:r>
        <w:rPr>
          <w:color w:val="212121"/>
          <w:spacing w:val="26"/>
        </w:rPr>
        <w:t> </w:t>
      </w:r>
      <w:r>
        <w:rPr>
          <w:color w:val="212121"/>
        </w:rPr>
        <w:t>di</w:t>
      </w:r>
      <w:r>
        <w:rPr>
          <w:color w:val="212121"/>
          <w:spacing w:val="12"/>
        </w:rPr>
        <w:t> </w:t>
      </w:r>
      <w:r>
        <w:rPr>
          <w:color w:val="212121"/>
        </w:rPr>
        <w:t>1</w:t>
      </w:r>
      <w:r>
        <w:rPr>
          <w:color w:val="212121"/>
          <w:spacing w:val="12"/>
        </w:rPr>
        <w:t> </w:t>
      </w:r>
      <w:r>
        <w:rPr>
          <w:color w:val="212121"/>
        </w:rPr>
        <w:t>sala</w:t>
      </w:r>
      <w:r>
        <w:rPr>
          <w:color w:val="212121"/>
          <w:spacing w:val="11"/>
        </w:rPr>
        <w:t> </w:t>
      </w:r>
      <w:r>
        <w:rPr>
          <w:color w:val="212121"/>
        </w:rPr>
        <w:t>con</w:t>
      </w:r>
      <w:r>
        <w:rPr>
          <w:color w:val="212121"/>
          <w:spacing w:val="12"/>
        </w:rPr>
        <w:t> </w:t>
      </w:r>
      <w:r>
        <w:rPr>
          <w:color w:val="212121"/>
        </w:rPr>
        <w:t>TC.</w:t>
      </w:r>
      <w:r>
        <w:rPr>
          <w:color w:val="212121"/>
          <w:spacing w:val="1"/>
        </w:rPr>
        <w:t> </w:t>
      </w:r>
      <w:r>
        <w:rPr>
          <w:color w:val="212121"/>
        </w:rPr>
        <w:t>Sarà realizzata l'area per l'attività assistenziale con accettazione, attesa, ambulatori, un’area di</w:t>
      </w:r>
      <w:r>
        <w:rPr>
          <w:color w:val="212121"/>
          <w:spacing w:val="1"/>
        </w:rPr>
        <w:t> </w:t>
      </w:r>
      <w:r>
        <w:rPr>
          <w:color w:val="212121"/>
        </w:rPr>
        <w:t>lavoro per radioterapisti, fisici, tecnici e infermieri, un’area direzionale. </w:t>
      </w:r>
      <w:r>
        <w:rPr/>
        <w:t>Nel corso del 2024 si</w:t>
      </w:r>
      <w:r>
        <w:rPr>
          <w:spacing w:val="1"/>
        </w:rPr>
        <w:t> </w:t>
      </w:r>
      <w:r>
        <w:rPr/>
        <w:t>procederà ad attivare i percorsi di acquisizione del personale per la nuova sede: medici specialisti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Radioterapia,</w:t>
      </w:r>
      <w:r>
        <w:rPr>
          <w:spacing w:val="-2"/>
        </w:rPr>
        <w:t> </w:t>
      </w:r>
      <w:r>
        <w:rPr/>
        <w:t>fisici</w:t>
      </w:r>
      <w:r>
        <w:rPr>
          <w:spacing w:val="-2"/>
        </w:rPr>
        <w:t> </w:t>
      </w:r>
      <w:r>
        <w:rPr/>
        <w:t>sanitari,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tecnico,</w:t>
      </w:r>
      <w:r>
        <w:rPr>
          <w:spacing w:val="-2"/>
        </w:rPr>
        <w:t> </w:t>
      </w:r>
      <w:r>
        <w:rPr/>
        <w:t>infermieri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oss.</w:t>
      </w:r>
    </w:p>
    <w:p>
      <w:pPr>
        <w:spacing w:after="0" w:line="264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64" w:lineRule="auto" w:before="89"/>
        <w:ind w:left="365" w:right="206"/>
        <w:jc w:val="both"/>
      </w:pPr>
      <w:r>
        <w:rPr/>
        <w:pict>
          <v:group style="position:absolute;margin-left:33.550003pt;margin-top:-154.943176pt;width:519.4500pt;height:360.3pt;mso-position-horizontal-relative:page;mso-position-vertical-relative:paragraph;z-index:-15767040" coordorigin="671,-3099" coordsize="10389,7206">
            <v:shape style="position:absolute;left:671;top:-3099;width:2040;height:2535" type="#_x0000_t75" stroked="false">
              <v:imagedata r:id="rId6" o:title=""/>
            </v:shape>
            <v:shape style="position:absolute;left:919;top:-633;width:10140;height:4740" coordorigin="920,-633" coordsize="10140,4740" path="m11060,-633l920,-633,920,-113,920,-93,920,4107,11060,4107,11060,-113,11060,-63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L’Unità</w:t>
      </w:r>
      <w:r>
        <w:rPr>
          <w:spacing w:val="4"/>
        </w:rPr>
        <w:t> </w:t>
      </w:r>
      <w:r>
        <w:rPr/>
        <w:t>operativa</w:t>
      </w:r>
      <w:r>
        <w:rPr>
          <w:spacing w:val="5"/>
        </w:rPr>
        <w:t> </w:t>
      </w:r>
      <w:r>
        <w:rPr/>
        <w:t>complessa</w:t>
      </w:r>
      <w:r>
        <w:rPr>
          <w:spacing w:val="4"/>
        </w:rPr>
        <w:t> </w:t>
      </w:r>
      <w:r>
        <w:rPr/>
        <w:t>di</w:t>
      </w:r>
      <w:r>
        <w:rPr>
          <w:spacing w:val="-9"/>
        </w:rPr>
        <w:t> </w:t>
      </w:r>
      <w:r>
        <w:rPr/>
        <w:t>Radioterapia</w:t>
      </w:r>
      <w:r>
        <w:rPr>
          <w:spacing w:val="-8"/>
        </w:rPr>
        <w:t> </w:t>
      </w:r>
      <w:r>
        <w:rPr/>
        <w:t>dello</w:t>
      </w:r>
      <w:r>
        <w:rPr>
          <w:spacing w:val="-9"/>
        </w:rPr>
        <w:t> </w:t>
      </w:r>
      <w:r>
        <w:rPr/>
        <w:t>IOV,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attualmente</w:t>
      </w:r>
      <w:r>
        <w:rPr>
          <w:spacing w:val="-9"/>
        </w:rPr>
        <w:t> </w:t>
      </w:r>
      <w:r>
        <w:rPr/>
        <w:t>vede</w:t>
      </w:r>
      <w:r>
        <w:rPr>
          <w:spacing w:val="-9"/>
        </w:rPr>
        <w:t> </w:t>
      </w:r>
      <w:r>
        <w:rPr/>
        <w:t>già</w:t>
      </w:r>
      <w:r>
        <w:rPr>
          <w:spacing w:val="-8"/>
        </w:rPr>
        <w:t> </w:t>
      </w:r>
      <w:r>
        <w:rPr/>
        <w:t>attive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sedi</w:t>
      </w:r>
      <w:r>
        <w:rPr>
          <w:spacing w:val="-8"/>
        </w:rPr>
        <w:t> </w:t>
      </w:r>
      <w:r>
        <w:rPr/>
        <w:t>di</w:t>
      </w:r>
      <w:r>
        <w:rPr>
          <w:spacing w:val="1"/>
        </w:rPr>
        <w:t> </w:t>
      </w:r>
      <w:r>
        <w:rPr/>
        <w:t>Padova e Monselice (Schiavonia), diretta dal prof. Marco Krengli, tratta ogni anno oltre 3.000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erogando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80mila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effettuando</w:t>
      </w:r>
      <w:r>
        <w:rPr>
          <w:spacing w:val="1"/>
        </w:rPr>
        <w:t> </w:t>
      </w:r>
      <w:r>
        <w:rPr/>
        <w:t>circa</w:t>
      </w:r>
      <w:r>
        <w:rPr>
          <w:spacing w:val="1"/>
        </w:rPr>
        <w:t> </w:t>
      </w:r>
      <w:r>
        <w:rPr/>
        <w:t>550</w:t>
      </w:r>
      <w:r>
        <w:rPr>
          <w:spacing w:val="1"/>
        </w:rPr>
        <w:t> </w:t>
      </w:r>
      <w:r>
        <w:rPr/>
        <w:t>ricoveri.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Radioterapia</w:t>
      </w:r>
      <w:r>
        <w:rPr>
          <w:spacing w:val="-6"/>
        </w:rPr>
        <w:t> </w:t>
      </w:r>
      <w:r>
        <w:rPr/>
        <w:t>IOV</w:t>
      </w:r>
      <w:r>
        <w:rPr>
          <w:spacing w:val="-5"/>
        </w:rPr>
        <w:t> </w:t>
      </w:r>
      <w:r>
        <w:rPr/>
        <w:t>diventeranno</w:t>
      </w:r>
      <w:r>
        <w:rPr>
          <w:spacing w:val="-5"/>
        </w:rPr>
        <w:t> </w:t>
      </w:r>
      <w:r>
        <w:rPr/>
        <w:t>quindi</w:t>
      </w:r>
      <w:r>
        <w:rPr>
          <w:spacing w:val="-5"/>
        </w:rPr>
        <w:t> </w:t>
      </w:r>
      <w:r>
        <w:rPr/>
        <w:t>ora</w:t>
      </w:r>
      <w:r>
        <w:rPr>
          <w:spacing w:val="-5"/>
        </w:rPr>
        <w:t> </w:t>
      </w:r>
      <w:r>
        <w:rPr/>
        <w:t>tre,</w:t>
      </w:r>
      <w:r>
        <w:rPr>
          <w:spacing w:val="-5"/>
        </w:rPr>
        <w:t> </w:t>
      </w:r>
      <w:r>
        <w:rPr/>
        <w:t>dislocate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provincie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Padova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Treviso.</w:t>
      </w:r>
    </w:p>
    <w:p>
      <w:pPr>
        <w:pStyle w:val="BodyText"/>
        <w:spacing w:before="199"/>
        <w:ind w:left="365"/>
        <w:jc w:val="both"/>
      </w:pPr>
      <w:r>
        <w:rPr>
          <w:color w:val="212121"/>
        </w:rPr>
        <w:t>“Radioterapia</w:t>
      </w:r>
      <w:r>
        <w:rPr>
          <w:color w:val="212121"/>
          <w:spacing w:val="7"/>
        </w:rPr>
        <w:t> </w:t>
      </w:r>
      <w:r>
        <w:rPr>
          <w:color w:val="212121"/>
        </w:rPr>
        <w:t>personalizzata</w:t>
      </w:r>
      <w:r>
        <w:rPr>
          <w:color w:val="212121"/>
          <w:spacing w:val="7"/>
        </w:rPr>
        <w:t> </w:t>
      </w:r>
      <w:r>
        <w:rPr>
          <w:color w:val="212121"/>
        </w:rPr>
        <w:t>di</w:t>
      </w:r>
      <w:r>
        <w:rPr>
          <w:color w:val="212121"/>
          <w:spacing w:val="8"/>
        </w:rPr>
        <w:t> </w:t>
      </w:r>
      <w:r>
        <w:rPr>
          <w:color w:val="212121"/>
        </w:rPr>
        <w:t>alta</w:t>
      </w:r>
      <w:r>
        <w:rPr>
          <w:color w:val="212121"/>
          <w:spacing w:val="7"/>
        </w:rPr>
        <w:t> </w:t>
      </w:r>
      <w:r>
        <w:rPr>
          <w:color w:val="212121"/>
        </w:rPr>
        <w:t>precisione</w:t>
      </w:r>
      <w:r>
        <w:rPr>
          <w:color w:val="212121"/>
          <w:spacing w:val="-6"/>
        </w:rPr>
        <w:t> </w:t>
      </w:r>
      <w:r>
        <w:rPr>
          <w:color w:val="212121"/>
        </w:rPr>
        <w:t>con</w:t>
      </w:r>
      <w:r>
        <w:rPr>
          <w:color w:val="212121"/>
          <w:spacing w:val="-7"/>
        </w:rPr>
        <w:t> </w:t>
      </w:r>
      <w:r>
        <w:rPr>
          <w:i/>
          <w:color w:val="212121"/>
        </w:rPr>
        <w:t>imaging</w:t>
      </w:r>
      <w:r>
        <w:rPr>
          <w:i/>
          <w:color w:val="212121"/>
          <w:spacing w:val="-6"/>
        </w:rPr>
        <w:t> </w:t>
      </w:r>
      <w:r>
        <w:rPr>
          <w:i/>
          <w:color w:val="212121"/>
        </w:rPr>
        <w:t>avanzato</w:t>
      </w:r>
      <w:r>
        <w:rPr>
          <w:i/>
          <w:color w:val="212121"/>
          <w:spacing w:val="-6"/>
        </w:rPr>
        <w:t> </w:t>
      </w:r>
      <w:r>
        <w:rPr>
          <w:color w:val="212121"/>
        </w:rPr>
        <w:t>in</w:t>
      </w:r>
      <w:r>
        <w:rPr>
          <w:color w:val="212121"/>
          <w:spacing w:val="-7"/>
        </w:rPr>
        <w:t> </w:t>
      </w:r>
      <w:r>
        <w:rPr>
          <w:color w:val="212121"/>
        </w:rPr>
        <w:t>un</w:t>
      </w:r>
      <w:r>
        <w:rPr>
          <w:color w:val="212121"/>
          <w:spacing w:val="-6"/>
        </w:rPr>
        <w:t> </w:t>
      </w:r>
      <w:r>
        <w:rPr>
          <w:color w:val="212121"/>
        </w:rPr>
        <w:t>ambiente</w:t>
      </w:r>
      <w:r>
        <w:rPr>
          <w:color w:val="212121"/>
          <w:spacing w:val="-6"/>
        </w:rPr>
        <w:t> </w:t>
      </w:r>
      <w:r>
        <w:rPr>
          <w:color w:val="212121"/>
        </w:rPr>
        <w:t>umanizzato</w:t>
      </w:r>
    </w:p>
    <w:p>
      <w:pPr>
        <w:pStyle w:val="BodyText"/>
        <w:spacing w:line="264" w:lineRule="auto" w:before="26"/>
        <w:ind w:left="365" w:right="204"/>
        <w:jc w:val="both"/>
      </w:pPr>
      <w:r>
        <w:rPr>
          <w:color w:val="212121"/>
        </w:rPr>
        <w:t>- sintentizza il prof. Krengli -. Sarà una delle unità di radioterapia più equipaggiate dal punto di</w:t>
      </w:r>
      <w:r>
        <w:rPr>
          <w:color w:val="212121"/>
          <w:spacing w:val="1"/>
        </w:rPr>
        <w:t> </w:t>
      </w:r>
      <w:r>
        <w:rPr>
          <w:color w:val="212121"/>
        </w:rPr>
        <w:t>vista tecnologico, aumentando il potenziale di attività erogabile, questo sia come volumi ma</w:t>
      </w:r>
      <w:r>
        <w:rPr>
          <w:color w:val="212121"/>
          <w:spacing w:val="1"/>
        </w:rPr>
        <w:t> </w:t>
      </w:r>
      <w:r>
        <w:rPr>
          <w:color w:val="212121"/>
        </w:rPr>
        <w:t>anche come complessità di trattamenti. Particolare cura verrà posta anche all’umanizzazione:</w:t>
      </w:r>
      <w:r>
        <w:rPr>
          <w:color w:val="212121"/>
          <w:spacing w:val="1"/>
        </w:rPr>
        <w:t> </w:t>
      </w:r>
      <w:r>
        <w:rPr>
          <w:color w:val="212121"/>
        </w:rPr>
        <w:t>rendere accogliente l’ambiente, facendo sentire l’assistito il più possibile a proprio agio, darà</w:t>
      </w:r>
      <w:r>
        <w:rPr>
          <w:color w:val="212121"/>
          <w:spacing w:val="1"/>
        </w:rPr>
        <w:t> </w:t>
      </w:r>
      <w:r>
        <w:rPr>
          <w:color w:val="212121"/>
        </w:rPr>
        <w:t>sicuramente</w:t>
      </w:r>
      <w:r>
        <w:rPr>
          <w:color w:val="212121"/>
          <w:spacing w:val="-2"/>
        </w:rPr>
        <w:t> </w:t>
      </w:r>
      <w:r>
        <w:rPr>
          <w:color w:val="212121"/>
        </w:rPr>
        <w:t>un</w:t>
      </w:r>
      <w:r>
        <w:rPr>
          <w:color w:val="212121"/>
          <w:spacing w:val="-1"/>
        </w:rPr>
        <w:t> </w:t>
      </w:r>
      <w:r>
        <w:rPr>
          <w:color w:val="212121"/>
        </w:rPr>
        <w:t>ulteriore</w:t>
      </w:r>
      <w:r>
        <w:rPr>
          <w:color w:val="212121"/>
          <w:spacing w:val="-2"/>
        </w:rPr>
        <w:t> </w:t>
      </w:r>
      <w:r>
        <w:rPr>
          <w:color w:val="212121"/>
        </w:rPr>
        <w:t>valore</w:t>
      </w:r>
      <w:r>
        <w:rPr>
          <w:color w:val="212121"/>
          <w:spacing w:val="-1"/>
        </w:rPr>
        <w:t> </w:t>
      </w:r>
      <w:r>
        <w:rPr>
          <w:color w:val="212121"/>
        </w:rPr>
        <w:t>aggiunto”.</w:t>
      </w:r>
    </w:p>
    <w:p>
      <w:pPr>
        <w:pStyle w:val="BodyText"/>
        <w:spacing w:line="264" w:lineRule="auto" w:before="206"/>
        <w:ind w:left="365" w:right="204"/>
        <w:jc w:val="both"/>
      </w:pPr>
      <w:r>
        <w:rPr>
          <w:color w:val="212121"/>
        </w:rPr>
        <w:t>“La</w:t>
      </w:r>
      <w:r>
        <w:rPr>
          <w:color w:val="212121"/>
          <w:spacing w:val="1"/>
        </w:rPr>
        <w:t> </w:t>
      </w:r>
      <w:r>
        <w:rPr>
          <w:color w:val="212121"/>
        </w:rPr>
        <w:t>posa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prima pietra è un momento molto importante e significativo per l’ulteriore</w:t>
      </w:r>
      <w:r>
        <w:rPr>
          <w:color w:val="212121"/>
          <w:spacing w:val="1"/>
        </w:rPr>
        <w:t> </w:t>
      </w:r>
      <w:r>
        <w:rPr>
          <w:color w:val="212121"/>
        </w:rPr>
        <w:t>sviluppo dell’Istituto Oncologico Veneto in una sede che abbiamo acquisito relativamente da</w:t>
      </w:r>
      <w:r>
        <w:rPr>
          <w:color w:val="212121"/>
          <w:spacing w:val="1"/>
        </w:rPr>
        <w:t> </w:t>
      </w:r>
      <w:r>
        <w:rPr>
          <w:color w:val="212121"/>
        </w:rPr>
        <w:t>poco</w:t>
      </w:r>
      <w:r>
        <w:rPr>
          <w:color w:val="212121"/>
          <w:spacing w:val="-7"/>
        </w:rPr>
        <w:t> </w:t>
      </w:r>
      <w:r>
        <w:rPr>
          <w:color w:val="212121"/>
        </w:rPr>
        <w:t>tempo,</w:t>
      </w:r>
      <w:r>
        <w:rPr>
          <w:color w:val="212121"/>
          <w:spacing w:val="-6"/>
        </w:rPr>
        <w:t> </w:t>
      </w:r>
      <w:r>
        <w:rPr>
          <w:color w:val="212121"/>
        </w:rPr>
        <w:t>ma</w:t>
      </w:r>
      <w:r>
        <w:rPr>
          <w:color w:val="212121"/>
          <w:spacing w:val="-7"/>
        </w:rPr>
        <w:t> </w:t>
      </w:r>
      <w:r>
        <w:rPr>
          <w:color w:val="212121"/>
        </w:rPr>
        <w:t>che</w:t>
      </w:r>
      <w:r>
        <w:rPr>
          <w:color w:val="212121"/>
          <w:spacing w:val="-6"/>
        </w:rPr>
        <w:t> </w:t>
      </w:r>
      <w:r>
        <w:rPr>
          <w:color w:val="212121"/>
        </w:rPr>
        <w:t>dà</w:t>
      </w:r>
      <w:r>
        <w:rPr>
          <w:color w:val="212121"/>
          <w:spacing w:val="-7"/>
        </w:rPr>
        <w:t> </w:t>
      </w:r>
      <w:r>
        <w:rPr>
          <w:color w:val="212121"/>
        </w:rPr>
        <w:t>l’idea</w:t>
      </w:r>
      <w:r>
        <w:rPr>
          <w:color w:val="212121"/>
          <w:spacing w:val="-6"/>
        </w:rPr>
        <w:t> </w:t>
      </w:r>
      <w:r>
        <w:rPr>
          <w:color w:val="212121"/>
        </w:rPr>
        <w:t>–</w:t>
      </w:r>
      <w:r>
        <w:rPr>
          <w:color w:val="212121"/>
          <w:spacing w:val="-7"/>
        </w:rPr>
        <w:t> </w:t>
      </w:r>
      <w:r>
        <w:rPr>
          <w:color w:val="212121"/>
        </w:rPr>
        <w:t>sottolinea</w:t>
      </w:r>
      <w:r>
        <w:rPr>
          <w:color w:val="212121"/>
          <w:spacing w:val="-6"/>
        </w:rPr>
        <w:t> </w:t>
      </w:r>
      <w:r>
        <w:rPr>
          <w:color w:val="212121"/>
        </w:rPr>
        <w:t>il</w:t>
      </w:r>
      <w:r>
        <w:rPr>
          <w:color w:val="212121"/>
          <w:spacing w:val="-7"/>
        </w:rPr>
        <w:t> </w:t>
      </w:r>
      <w:r>
        <w:rPr>
          <w:color w:val="212121"/>
        </w:rPr>
        <w:t>direttore</w:t>
      </w:r>
      <w:r>
        <w:rPr>
          <w:color w:val="212121"/>
          <w:spacing w:val="-6"/>
        </w:rPr>
        <w:t> </w:t>
      </w:r>
      <w:r>
        <w:rPr>
          <w:color w:val="212121"/>
        </w:rPr>
        <w:t>generale</w:t>
      </w:r>
      <w:r>
        <w:rPr>
          <w:color w:val="212121"/>
          <w:spacing w:val="-7"/>
        </w:rPr>
        <w:t> </w:t>
      </w:r>
      <w:r>
        <w:rPr>
          <w:color w:val="212121"/>
        </w:rPr>
        <w:t>dello</w:t>
      </w:r>
      <w:r>
        <w:rPr>
          <w:color w:val="212121"/>
          <w:spacing w:val="-6"/>
        </w:rPr>
        <w:t> </w:t>
      </w:r>
      <w:r>
        <w:rPr>
          <w:color w:val="212121"/>
        </w:rPr>
        <w:t>IOV-IRCCS</w:t>
      </w:r>
      <w:r>
        <w:rPr>
          <w:color w:val="212121"/>
          <w:spacing w:val="-6"/>
        </w:rPr>
        <w:t> </w:t>
      </w:r>
      <w:r>
        <w:rPr>
          <w:color w:val="212121"/>
        </w:rPr>
        <w:t>Patrizia</w:t>
      </w:r>
      <w:r>
        <w:rPr>
          <w:color w:val="212121"/>
          <w:spacing w:val="-7"/>
        </w:rPr>
        <w:t> </w:t>
      </w:r>
      <w:r>
        <w:rPr>
          <w:color w:val="212121"/>
        </w:rPr>
        <w:t>Benini</w:t>
      </w:r>
      <w:r>
        <w:rPr>
          <w:color w:val="212121"/>
          <w:spacing w:val="-6"/>
        </w:rPr>
        <w:t> </w:t>
      </w:r>
      <w:r>
        <w:rPr>
          <w:color w:val="212121"/>
        </w:rPr>
        <w:t>-</w:t>
      </w:r>
      <w:r>
        <w:rPr>
          <w:color w:val="212121"/>
          <w:spacing w:val="1"/>
        </w:rPr>
        <w:t> </w:t>
      </w:r>
      <w:r>
        <w:rPr>
          <w:color w:val="212121"/>
        </w:rPr>
        <w:t>della continua crescita dell’Istituto sia in termini di volumi di attività che di aggiornamento alle</w:t>
      </w:r>
      <w:r>
        <w:rPr>
          <w:color w:val="212121"/>
          <w:spacing w:val="1"/>
        </w:rPr>
        <w:t> </w:t>
      </w:r>
      <w:r>
        <w:rPr>
          <w:color w:val="212121"/>
        </w:rPr>
        <w:t>innovazioni</w:t>
      </w:r>
      <w:r>
        <w:rPr>
          <w:color w:val="212121"/>
          <w:spacing w:val="1"/>
        </w:rPr>
        <w:t> </w:t>
      </w:r>
      <w:r>
        <w:rPr>
          <w:color w:val="212121"/>
        </w:rPr>
        <w:t>tecnologiche.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nuova</w:t>
      </w:r>
      <w:r>
        <w:rPr>
          <w:color w:val="212121"/>
          <w:spacing w:val="1"/>
        </w:rPr>
        <w:t> </w:t>
      </w:r>
      <w:r>
        <w:rPr>
          <w:color w:val="212121"/>
        </w:rPr>
        <w:t>Radioterapia</w:t>
      </w:r>
      <w:r>
        <w:rPr>
          <w:color w:val="212121"/>
          <w:spacing w:val="1"/>
        </w:rPr>
        <w:t> </w:t>
      </w:r>
      <w:r>
        <w:rPr>
          <w:color w:val="212121"/>
        </w:rPr>
        <w:t>disporrà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apparecchiature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ultima</w:t>
      </w:r>
      <w:r>
        <w:rPr>
          <w:color w:val="212121"/>
          <w:spacing w:val="1"/>
        </w:rPr>
        <w:t> </w:t>
      </w:r>
      <w:r>
        <w:rPr>
          <w:color w:val="212121"/>
        </w:rPr>
        <w:t>generazione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andranno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completare</w:t>
      </w:r>
      <w:r>
        <w:rPr>
          <w:color w:val="212121"/>
          <w:spacing w:val="65"/>
        </w:rPr>
        <w:t> </w:t>
      </w:r>
      <w:r>
        <w:rPr>
          <w:color w:val="212121"/>
        </w:rPr>
        <w:t>l’offerta che l’Istituto dà ai propri pazienti seppur</w:t>
      </w:r>
      <w:r>
        <w:rPr>
          <w:color w:val="212121"/>
          <w:spacing w:val="1"/>
        </w:rPr>
        <w:t> </w:t>
      </w:r>
      <w:r>
        <w:rPr>
          <w:color w:val="212121"/>
        </w:rPr>
        <w:t>erogata su sedi diverse ma tra loro integrate. Considerando il continuo e veloce aggiornamento</w:t>
      </w:r>
      <w:r>
        <w:rPr>
          <w:color w:val="212121"/>
          <w:spacing w:val="1"/>
        </w:rPr>
        <w:t> </w:t>
      </w:r>
      <w:r>
        <w:rPr>
          <w:color w:val="212121"/>
        </w:rPr>
        <w:t>tecnologico che interessa questo ambito specialistico abbiamo voluto mantenere una parte da</w:t>
      </w:r>
      <w:r>
        <w:rPr>
          <w:color w:val="212121"/>
          <w:spacing w:val="1"/>
        </w:rPr>
        <w:t> </w:t>
      </w:r>
      <w:r>
        <w:rPr>
          <w:color w:val="212121"/>
        </w:rPr>
        <w:t>realizzare in un secondo momento, proprio per permettere all'Istituto di poter accogliere anche</w:t>
      </w:r>
      <w:r>
        <w:rPr>
          <w:color w:val="212121"/>
          <w:spacing w:val="1"/>
        </w:rPr>
        <w:t> </w:t>
      </w:r>
      <w:r>
        <w:rPr>
          <w:color w:val="212121"/>
        </w:rPr>
        <w:t>attrezzature</w:t>
      </w:r>
      <w:r>
        <w:rPr>
          <w:color w:val="212121"/>
          <w:spacing w:val="65"/>
        </w:rPr>
        <w:t> </w:t>
      </w:r>
      <w:r>
        <w:rPr>
          <w:color w:val="212121"/>
        </w:rPr>
        <w:t>oggi in fase di perfezionamento. Questo momento - continua il DG - è uno stimolo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più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continuare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fare</w:t>
      </w:r>
      <w:r>
        <w:rPr>
          <w:color w:val="212121"/>
          <w:spacing w:val="1"/>
        </w:rPr>
        <w:t> </w:t>
      </w:r>
      <w:r>
        <w:rPr>
          <w:color w:val="212121"/>
        </w:rPr>
        <w:t>bene,</w:t>
      </w:r>
      <w:r>
        <w:rPr>
          <w:color w:val="212121"/>
          <w:spacing w:val="1"/>
        </w:rPr>
        <w:t> </w:t>
      </w:r>
      <w:r>
        <w:rPr>
          <w:color w:val="212121"/>
        </w:rPr>
        <w:t>implementando</w:t>
      </w:r>
      <w:r>
        <w:rPr>
          <w:color w:val="212121"/>
          <w:spacing w:val="1"/>
        </w:rPr>
        <w:t> </w:t>
      </w:r>
      <w:r>
        <w:rPr>
          <w:color w:val="212121"/>
        </w:rPr>
        <w:t>anche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ricerca,</w:t>
      </w:r>
      <w:r>
        <w:rPr>
          <w:color w:val="212121"/>
          <w:spacing w:val="1"/>
        </w:rPr>
        <w:t> </w:t>
      </w:r>
      <w:r>
        <w:rPr>
          <w:color w:val="212121"/>
        </w:rPr>
        <w:t>considerato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Radioterapia è un'unità a direzione universitaria. L’investimento, importantissimo, di 30 milioni</w:t>
      </w:r>
      <w:r>
        <w:rPr>
          <w:color w:val="212121"/>
          <w:spacing w:val="1"/>
        </w:rPr>
        <w:t> </w:t>
      </w:r>
      <w:r>
        <w:rPr>
          <w:color w:val="212121"/>
        </w:rPr>
        <w:t>di euro fa capire come sia un grosso impegno e una grande responsabilità far sì che questa</w:t>
      </w:r>
      <w:r>
        <w:rPr>
          <w:color w:val="212121"/>
          <w:spacing w:val="1"/>
        </w:rPr>
        <w:t> </w:t>
      </w:r>
      <w:r>
        <w:rPr>
          <w:color w:val="212121"/>
        </w:rPr>
        <w:t>struttura</w:t>
      </w:r>
      <w:r>
        <w:rPr>
          <w:color w:val="212121"/>
          <w:spacing w:val="1"/>
        </w:rPr>
        <w:t> </w:t>
      </w:r>
      <w:r>
        <w:rPr>
          <w:color w:val="212121"/>
        </w:rPr>
        <w:t>funzioni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meglio.</w:t>
      </w:r>
      <w:r>
        <w:rPr>
          <w:color w:val="212121"/>
          <w:spacing w:val="1"/>
        </w:rPr>
        <w:t> </w:t>
      </w:r>
      <w:r>
        <w:rPr>
          <w:color w:val="212121"/>
        </w:rPr>
        <w:t>L’auspicio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infine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questa</w:t>
      </w:r>
      <w:r>
        <w:rPr>
          <w:color w:val="212121"/>
          <w:spacing w:val="1"/>
        </w:rPr>
        <w:t> </w:t>
      </w:r>
      <w:r>
        <w:rPr>
          <w:color w:val="212121"/>
        </w:rPr>
        <w:t>continua crescita delle diverse</w:t>
      </w:r>
      <w:r>
        <w:rPr>
          <w:color w:val="212121"/>
          <w:spacing w:val="1"/>
        </w:rPr>
        <w:t> </w:t>
      </w:r>
      <w:r>
        <w:rPr>
          <w:color w:val="212121"/>
        </w:rPr>
        <w:t>specialità presenti allo IOV diventi sempre più fonte di attrazione per professionisti sia giovani,</w:t>
      </w:r>
      <w:r>
        <w:rPr>
          <w:color w:val="212121"/>
          <w:spacing w:val="1"/>
        </w:rPr>
        <w:t> </w:t>
      </w:r>
      <w:r>
        <w:rPr>
          <w:color w:val="212121"/>
        </w:rPr>
        <w:t>che devono formarsi e crescere, sia già formati, capaci di utilizzare da subito l’alta tecnologia</w:t>
      </w:r>
      <w:r>
        <w:rPr>
          <w:color w:val="212121"/>
          <w:spacing w:val="1"/>
        </w:rPr>
        <w:t> </w:t>
      </w:r>
      <w:r>
        <w:rPr>
          <w:color w:val="212121"/>
        </w:rPr>
        <w:t>messa</w:t>
      </w:r>
      <w:r>
        <w:rPr>
          <w:color w:val="212121"/>
          <w:spacing w:val="-2"/>
        </w:rPr>
        <w:t> </w:t>
      </w:r>
      <w:r>
        <w:rPr>
          <w:color w:val="212121"/>
        </w:rPr>
        <w:t>loro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disposizione”.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18"/>
        <w:ind w:left="394" w:right="174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Ufficio</w:t>
      </w:r>
      <w:r>
        <w:rPr>
          <w:b/>
          <w:spacing w:val="-12"/>
          <w:sz w:val="26"/>
          <w:u w:val="thick"/>
        </w:rPr>
        <w:t> </w:t>
      </w:r>
      <w:r>
        <w:rPr>
          <w:b/>
          <w:sz w:val="26"/>
          <w:u w:val="thick"/>
        </w:rPr>
        <w:t>Stampa</w:t>
      </w:r>
      <w:r>
        <w:rPr>
          <w:b/>
          <w:spacing w:val="-12"/>
          <w:sz w:val="26"/>
          <w:u w:val="thick"/>
        </w:rPr>
        <w:t> </w:t>
      </w:r>
      <w:r>
        <w:rPr>
          <w:b/>
          <w:sz w:val="26"/>
          <w:u w:val="thick"/>
        </w:rPr>
        <w:t>IOV</w:t>
      </w:r>
      <w:r>
        <w:rPr>
          <w:b/>
          <w:spacing w:val="-12"/>
          <w:sz w:val="26"/>
          <w:u w:val="thick"/>
        </w:rPr>
        <w:t> </w:t>
      </w:r>
      <w:r>
        <w:rPr>
          <w:b/>
          <w:sz w:val="26"/>
          <w:u w:val="thick"/>
        </w:rPr>
        <w:t>IRCCS</w:t>
      </w:r>
      <w:r>
        <w:rPr>
          <w:b/>
          <w:spacing w:val="-12"/>
          <w:sz w:val="26"/>
        </w:rPr>
        <w:t> </w:t>
      </w:r>
      <w:hyperlink r:id="rId9">
        <w:r>
          <w:rPr>
            <w:b/>
            <w:color w:val="1154CC"/>
            <w:sz w:val="26"/>
            <w:u w:val="thick" w:color="1154CC"/>
          </w:rPr>
          <w:t>ufficio.stampa@iov.veneto.it</w:t>
        </w:r>
      </w:hyperlink>
      <w:r>
        <w:rPr>
          <w:b/>
          <w:spacing w:val="-11"/>
          <w:sz w:val="26"/>
          <w:u w:val="thick" w:color="1154CC"/>
        </w:rPr>
        <w:t> </w:t>
      </w:r>
      <w:r>
        <w:rPr>
          <w:b/>
          <w:sz w:val="26"/>
          <w:u w:val="thick" w:color="1154CC"/>
        </w:rPr>
        <w:t>+3385866778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94" w:right="174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19" w:right="2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2023-12-20T06:43:00Z</dcterms:created>
  <dcterms:modified xsi:type="dcterms:W3CDTF">2023-12-20T06:43:00Z</dcterms:modified>
</cp:coreProperties>
</file>