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 w:val="false"/>
          <w:bCs w:val="false"/>
          <w:i w:val="false"/>
          <w:iCs w:val="false"/>
          <w:color w:val="222222"/>
          <w:sz w:val="28"/>
          <w:szCs w:val="28"/>
          <w:u w:val="single"/>
        </w:rPr>
        <w:t>COMUNICATO STAMPA</w:t>
      </w:r>
      <w:r>
        <w:rPr>
          <w:rFonts w:eastAsia="Times New Roman" w:cs="Times New Roman"/>
          <w:b w:val="false"/>
          <w:bCs w:val="false"/>
          <w:i w:val="false"/>
          <w:iCs w:val="false"/>
          <w:color w:val="222222"/>
          <w:sz w:val="28"/>
          <w:szCs w:val="28"/>
        </w:rPr>
        <w:br/>
      </w:r>
      <w:r>
        <w:rPr>
          <w:rFonts w:eastAsia="Times New Roman" w:cs="Times New Roman"/>
          <w:b/>
          <w:bCs/>
          <w:i w:val="false"/>
          <w:iCs w:val="false"/>
          <w:color w:val="222222"/>
          <w:sz w:val="28"/>
          <w:szCs w:val="28"/>
        </w:rPr>
        <w:br/>
        <w:t>IOV-IRCSS: LISTE DI ATTESA. ABBIAMO MANTENUTO L’OBIETTIVO DI RIDUZIONE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color w:val="222222"/>
        </w:rPr>
      </w:pPr>
      <w:r>
        <w:rPr>
          <w:color w:val="222222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Calibri" w:hAnsi="Calibri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t>Continua l’impegno dello Iov-Irccs nella predisposizione di misure volte alla riduzione delle liste di attesa. In particolare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t xml:space="preserve"> lo Iov-Irccs ha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t xml:space="preserve"> lavorato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t xml:space="preserve">anche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t>sulla riduzione dei tempi di attesa ambulatoriali.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br/>
      </w:r>
      <w:r>
        <w:rPr>
          <w:b w:val="false"/>
          <w:bCs w:val="false"/>
          <w:i w:val="false"/>
          <w:iCs w:val="false"/>
          <w:color w:val="222222"/>
          <w:sz w:val="28"/>
          <w:szCs w:val="28"/>
        </w:rPr>
        <w:br/>
        <w:t xml:space="preserve">“L’abbattimento delle liste di attesa è un tema che stiamo affrontando con grande determinazione – sottolinea il Direttore generale Maria Giuseppina Bonavina -. Noi abbiamo l’obiettivo indicato dal Governo regionale di un percorso integrato per garantire l’appropriatezza dell’accesso e la completezza del percorso. Pensiamo che l’ipotesi di lavoro sia più che corretta: una migliore divisione dei ruoli per migliorari prestazioni e soprattutto per assicurarle in tempi utili e ragionevoli per i trattamenti e le cure. Programmando al meglio si ottiene anche una migliore qualità delle prestazioni e dei servizi che si offrono ai pazienti.  Vogliamo anche continuare a garantire le attività ultraspecialistiche dove sono veramente necessarie. Ci tengo anche a sottolineare che aver investito, da tempo, nella prevenzione, in ambito oncologico, ci ha consentito di intercettare un numero sempre crescente di casi all’insorgere della malattia e questo contribuisce a rendere anche meno forte la pressione sulla richiesta della prestazione sanitaria. Le urgenze, infatti, non possono attendere e quindi determinano turbolenze proprio negli iter di attesa. La Regione del Veneto ha fatto un lavoro mirabile in questi mesi nell’abbattimento delle liste d’attesa. E anche lo Iov, per il suo, ha contribuito per questo obiettivo di civiltà. Per quanto fatto, e quanto vogliamo e dobbiamo ancora fare, voglio ringraziare tutti i medici, infermieri, operatori e personale dell’Istituto per aver contribuito a raggiungere questi risultati.” </w:t>
      </w:r>
    </w:p>
    <w:p>
      <w:pPr>
        <w:pStyle w:val="BodyText"/>
        <w:shd w:val="clear" w:fill="FFFFFF"/>
        <w:bidi w:val="0"/>
        <w:spacing w:lineRule="auto" w:line="240" w:before="0" w:after="160"/>
        <w:ind w:hanging="0" w:left="0" w:right="0"/>
        <w:jc w:val="left"/>
        <w:rPr>
          <w:rFonts w:ascii="Calibri" w:hAnsi="Calibri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shd w:fill="FFFFFF" w:val="clear"/>
        </w:rPr>
        <w:br/>
        <w:t xml:space="preserve">“Partecipiamo alla cabina di regia regionale e come Iov siamo perfettamente allineati agli obiettivi di riduzione delle liste d’attesa – dice il direttore sanitario, Anna Maria Saieva. – Abbiamo anche avviato la semplificazione delle prenotazioni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shd w:fill="FFFFFF" w:val="clear"/>
        </w:rPr>
        <w:t>e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shd w:fill="FFFFFF" w:val="clear"/>
        </w:rPr>
        <w:t>i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shd w:fill="FFFFFF" w:val="clear"/>
        </w:rPr>
        <w:t xml:space="preserve"> risultati ottenuti nel periodo giugno 2023 – giugno 2024 ci confortano e sono qui di seguito illustrati.”</w:t>
        <w:br/>
        <w:br/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L'obiettivo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regionale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azzeramento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delle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impegnative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111111"/>
          <w:w w:val="95"/>
          <w:sz w:val="28"/>
          <w:szCs w:val="28"/>
        </w:rPr>
        <w:t xml:space="preserve">attesa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con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classe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priorità </w:t>
      </w:r>
      <w:r>
        <w:rPr>
          <w:b w:val="false"/>
          <w:bCs w:val="false"/>
          <w:i w:val="false"/>
          <w:iCs w:val="false"/>
          <w:color w:val="313131"/>
          <w:w w:val="95"/>
          <w:sz w:val="28"/>
          <w:szCs w:val="28"/>
        </w:rPr>
        <w:t xml:space="preserve">B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(10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giorni)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>è</w:t>
      </w:r>
      <w:r>
        <w:rPr>
          <w:b w:val="false"/>
          <w:bCs w:val="false"/>
          <w:i w:val="false"/>
          <w:iCs w:val="false"/>
          <w:color w:val="262626"/>
          <w:spacing w:val="-57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D2D2D"/>
          <w:w w:val="95"/>
          <w:sz w:val="28"/>
          <w:szCs w:val="28"/>
        </w:rPr>
        <w:t xml:space="preserve">stato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mantenuto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costantemente</w:t>
      </w:r>
      <w:r>
        <w:rPr>
          <w:b w:val="false"/>
          <w:bCs w:val="false"/>
          <w:i w:val="false"/>
          <w:iCs w:val="false"/>
          <w:color w:val="1A1A1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per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tutte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le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settimane </w:t>
      </w:r>
      <w:r>
        <w:rPr>
          <w:b w:val="false"/>
          <w:bCs w:val="false"/>
          <w:i w:val="false"/>
          <w:iCs w:val="false"/>
          <w:color w:val="2A2A2A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monitoraggio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previste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dalla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Regione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>del</w:t>
      </w:r>
      <w:r>
        <w:rPr>
          <w:b w:val="false"/>
          <w:bCs w:val="false"/>
          <w:i w:val="false"/>
          <w:iCs w:val="false"/>
          <w:color w:val="1C1C1C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Veneto.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Analogamente,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l'Istituto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ha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raggiunto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l'obiettivo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regionale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per la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classe </w:t>
      </w:r>
      <w:r>
        <w:rPr>
          <w:b w:val="false"/>
          <w:bCs w:val="false"/>
          <w:i w:val="false"/>
          <w:iCs w:val="false"/>
          <w:color w:val="2D2D2D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priorità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D </w:t>
      </w:r>
      <w:r>
        <w:rPr>
          <w:b w:val="false"/>
          <w:bCs w:val="false"/>
          <w:i w:val="false"/>
          <w:iCs w:val="false"/>
          <w:color w:val="3A3A3A"/>
          <w:w w:val="95"/>
          <w:sz w:val="28"/>
          <w:szCs w:val="28"/>
        </w:rPr>
        <w:t>(30</w:t>
      </w:r>
      <w:r>
        <w:rPr>
          <w:b w:val="false"/>
          <w:bCs w:val="false"/>
          <w:i w:val="false"/>
          <w:iCs w:val="false"/>
          <w:color w:val="3A3A3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giorni)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per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classe di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priorità </w:t>
      </w:r>
      <w:r>
        <w:rPr>
          <w:b w:val="false"/>
          <w:bCs w:val="false"/>
          <w:i w:val="false"/>
          <w:iCs w:val="false"/>
          <w:color w:val="2B2B2B"/>
          <w:w w:val="95"/>
          <w:sz w:val="28"/>
          <w:szCs w:val="28"/>
        </w:rPr>
        <w:t xml:space="preserve">P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(60/90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giorni),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mantenendo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le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prestazioni </w:t>
      </w:r>
      <w:r>
        <w:rPr>
          <w:b w:val="false"/>
          <w:bCs w:val="false"/>
          <w:i w:val="false"/>
          <w:iCs w:val="false"/>
          <w:color w:val="2A2A2A"/>
          <w:w w:val="95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pre-appuntamento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>al</w:t>
      </w:r>
      <w:r>
        <w:rPr>
          <w:b w:val="false"/>
          <w:bCs w:val="false"/>
          <w:i w:val="false"/>
          <w:iCs w:val="false"/>
          <w:color w:val="242424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62626"/>
          <w:sz w:val="28"/>
          <w:szCs w:val="28"/>
        </w:rPr>
        <w:t xml:space="preserve">sotto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262626"/>
          <w:sz w:val="28"/>
          <w:szCs w:val="28"/>
        </w:rPr>
        <w:t xml:space="preserve">limite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massimo </w:t>
      </w:r>
      <w:r>
        <w:rPr>
          <w:b w:val="false"/>
          <w:bCs w:val="false"/>
          <w:i w:val="false"/>
          <w:iCs w:val="false"/>
          <w:color w:val="2F2F2F"/>
          <w:sz w:val="28"/>
          <w:szCs w:val="28"/>
        </w:rPr>
        <w:t xml:space="preserve">di 10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prestazioni. </w:t>
      </w:r>
      <w:r>
        <w:rPr>
          <w:b w:val="false"/>
          <w:bCs w:val="false"/>
          <w:i w:val="false"/>
          <w:iCs w:val="false"/>
          <w:color w:val="282828"/>
          <w:sz w:val="28"/>
          <w:szCs w:val="28"/>
        </w:rPr>
        <w:t xml:space="preserve">Si </w:t>
      </w:r>
      <w:r>
        <w:rPr>
          <w:b w:val="false"/>
          <w:bCs w:val="false"/>
          <w:i w:val="false"/>
          <w:iCs w:val="false"/>
          <w:color w:val="131313"/>
          <w:sz w:val="28"/>
          <w:szCs w:val="28"/>
        </w:rPr>
        <w:t xml:space="preserve">segnala inoltre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che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tutte </w:t>
      </w:r>
      <w:r>
        <w:rPr>
          <w:b w:val="false"/>
          <w:bCs w:val="false"/>
          <w:i w:val="false"/>
          <w:iCs w:val="false"/>
          <w:color w:val="313131"/>
          <w:sz w:val="28"/>
          <w:szCs w:val="28"/>
        </w:rPr>
        <w:t xml:space="preserve">le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prestazioni </w:t>
      </w:r>
      <w:r>
        <w:rPr>
          <w:b w:val="false"/>
          <w:bCs w:val="false"/>
          <w:i w:val="false"/>
          <w:iCs w:val="false"/>
          <w:color w:val="2A2A2A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>pre-</w:t>
      </w:r>
      <w:r>
        <w:rPr>
          <w:b w:val="false"/>
          <w:bCs w:val="false"/>
          <w:i w:val="false"/>
          <w:iCs w:val="false"/>
          <w:color w:val="161616"/>
          <w:sz w:val="28"/>
          <w:szCs w:val="28"/>
        </w:rPr>
        <w:t>appuntamento</w:t>
      </w:r>
      <w:r>
        <w:rPr>
          <w:b w:val="false"/>
          <w:bCs w:val="false"/>
          <w:i w:val="false"/>
          <w:iCs w:val="false"/>
          <w:color w:val="161616"/>
          <w:spacing w:val="16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F2F2F"/>
          <w:sz w:val="28"/>
          <w:szCs w:val="28"/>
        </w:rPr>
        <w:t>sono</w:t>
      </w:r>
      <w:r>
        <w:rPr>
          <w:b w:val="false"/>
          <w:bCs w:val="false"/>
          <w:i w:val="false"/>
          <w:iCs w:val="false"/>
          <w:color w:val="2F2F2F"/>
          <w:spacing w:val="-7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61616"/>
          <w:sz w:val="28"/>
          <w:szCs w:val="28"/>
        </w:rPr>
        <w:t>state</w:t>
      </w:r>
      <w:r>
        <w:rPr>
          <w:b w:val="false"/>
          <w:bCs w:val="false"/>
          <w:i w:val="false"/>
          <w:iCs w:val="false"/>
          <w:color w:val="161616"/>
          <w:spacing w:val="-8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garantite</w:t>
      </w:r>
      <w:r>
        <w:rPr>
          <w:b w:val="false"/>
          <w:bCs w:val="false"/>
          <w:i w:val="false"/>
          <w:iCs w:val="false"/>
          <w:color w:val="1C1C1C"/>
          <w:spacing w:val="-4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>entro</w:t>
      </w:r>
      <w:r>
        <w:rPr>
          <w:b w:val="false"/>
          <w:bCs w:val="false"/>
          <w:i w:val="false"/>
          <w:iCs w:val="false"/>
          <w:color w:val="1F1F1F"/>
          <w:spacing w:val="-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A2A2A"/>
          <w:sz w:val="28"/>
          <w:szCs w:val="28"/>
        </w:rPr>
        <w:t>i</w:t>
      </w:r>
      <w:r>
        <w:rPr>
          <w:b w:val="false"/>
          <w:bCs w:val="false"/>
          <w:i w:val="false"/>
          <w:iCs w:val="false"/>
          <w:color w:val="2A2A2A"/>
          <w:spacing w:val="-2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>tempi</w:t>
      </w:r>
      <w:r>
        <w:rPr>
          <w:b w:val="false"/>
          <w:bCs w:val="false"/>
          <w:i w:val="false"/>
          <w:iCs w:val="false"/>
          <w:color w:val="1F1F1F"/>
          <w:spacing w:val="7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massimi</w:t>
      </w:r>
      <w:r>
        <w:rPr>
          <w:b w:val="false"/>
          <w:bCs w:val="false"/>
          <w:i w:val="false"/>
          <w:iCs w:val="false"/>
          <w:color w:val="1C1C1C"/>
          <w:spacing w:val="3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sz w:val="28"/>
          <w:szCs w:val="28"/>
        </w:rPr>
        <w:t>di</w:t>
      </w:r>
      <w:r>
        <w:rPr>
          <w:b w:val="false"/>
          <w:bCs w:val="false"/>
          <w:i w:val="false"/>
          <w:iCs w:val="false"/>
          <w:color w:val="1D1D1D"/>
          <w:spacing w:val="-14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>attesa</w:t>
      </w:r>
      <w:r>
        <w:rPr>
          <w:b w:val="false"/>
          <w:bCs w:val="false"/>
          <w:i w:val="false"/>
          <w:iCs w:val="false"/>
          <w:color w:val="212121"/>
          <w:spacing w:val="-4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42424"/>
          <w:sz w:val="28"/>
          <w:szCs w:val="28"/>
        </w:rPr>
        <w:t>previsti.</w:t>
        <w:br/>
        <w:br/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Le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prestazioni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non traccianti,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ovvero </w:t>
      </w:r>
      <w:r>
        <w:rPr>
          <w:b w:val="false"/>
          <w:bCs w:val="false"/>
          <w:i w:val="false"/>
          <w:iCs w:val="false"/>
          <w:color w:val="151515"/>
          <w:w w:val="95"/>
          <w:sz w:val="28"/>
          <w:szCs w:val="28"/>
        </w:rPr>
        <w:t xml:space="preserve">quelle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considerate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non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critiche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non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soggette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a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>monitoraggio</w:t>
      </w:r>
      <w:r>
        <w:rPr>
          <w:b w:val="false"/>
          <w:bCs w:val="false"/>
          <w:i w:val="false"/>
          <w:iCs w:val="false"/>
          <w:color w:val="1D1D1D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>regionale,</w:t>
      </w:r>
      <w:r>
        <w:rPr>
          <w:b w:val="false"/>
          <w:bCs w:val="false"/>
          <w:i w:val="false"/>
          <w:iCs w:val="false"/>
          <w:color w:val="181818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w w:val="90"/>
          <w:sz w:val="28"/>
          <w:szCs w:val="28"/>
        </w:rPr>
        <w:t xml:space="preserve">sono </w:t>
      </w:r>
      <w:r>
        <w:rPr>
          <w:b w:val="false"/>
          <w:bCs w:val="false"/>
          <w:i w:val="false"/>
          <w:iCs w:val="false"/>
          <w:color w:val="313131"/>
          <w:w w:val="90"/>
          <w:sz w:val="28"/>
          <w:szCs w:val="28"/>
        </w:rPr>
        <w:t xml:space="preserve">state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 xml:space="preserve">regolarmente </w:t>
      </w:r>
      <w:r>
        <w:rPr>
          <w:b w:val="false"/>
          <w:bCs w:val="false"/>
          <w:i w:val="false"/>
          <w:iCs w:val="false"/>
          <w:color w:val="131313"/>
          <w:w w:val="90"/>
          <w:sz w:val="28"/>
          <w:szCs w:val="28"/>
        </w:rPr>
        <w:t xml:space="preserve">controllate </w:t>
      </w:r>
      <w:r>
        <w:rPr>
          <w:b w:val="false"/>
          <w:bCs w:val="false"/>
          <w:i w:val="false"/>
          <w:iCs w:val="false"/>
          <w:color w:val="1F1F1F"/>
          <w:w w:val="90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242424"/>
          <w:w w:val="90"/>
          <w:sz w:val="28"/>
          <w:szCs w:val="28"/>
        </w:rPr>
        <w:t xml:space="preserve">mantenute a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 xml:space="preserve">regime.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>Questo</w:t>
      </w:r>
      <w:r>
        <w:rPr>
          <w:b w:val="false"/>
          <w:bCs w:val="false"/>
          <w:i w:val="false"/>
          <w:iCs w:val="false"/>
          <w:color w:val="1A1A1A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 xml:space="preserve">risultato </w:t>
      </w:r>
      <w:r>
        <w:rPr>
          <w:b w:val="false"/>
          <w:bCs w:val="false"/>
          <w:i w:val="false"/>
          <w:iCs w:val="false"/>
          <w:color w:val="212121"/>
          <w:w w:val="90"/>
          <w:sz w:val="28"/>
          <w:szCs w:val="28"/>
        </w:rPr>
        <w:t xml:space="preserve">è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 xml:space="preserve">stato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>ottenuto</w:t>
      </w:r>
      <w:r>
        <w:rPr>
          <w:b w:val="false"/>
          <w:bCs w:val="false"/>
          <w:i w:val="false"/>
          <w:iCs w:val="false"/>
          <w:color w:val="181818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grazie all'utilizzo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fondi aggiuntivi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erogati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dalla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Regione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Veneto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313131"/>
          <w:w w:val="95"/>
          <w:sz w:val="28"/>
          <w:szCs w:val="28"/>
        </w:rPr>
        <w:t xml:space="preserve">a </w:t>
      </w:r>
      <w:r>
        <w:rPr>
          <w:b w:val="false"/>
          <w:bCs w:val="false"/>
          <w:i w:val="false"/>
          <w:iCs w:val="false"/>
          <w:color w:val="2D2D2D"/>
          <w:w w:val="95"/>
          <w:sz w:val="28"/>
          <w:szCs w:val="28"/>
        </w:rPr>
        <w:t xml:space="preserve">una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gestione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attenta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delle</w:t>
      </w:r>
      <w:r>
        <w:rPr>
          <w:b w:val="false"/>
          <w:bCs w:val="false"/>
          <w:i w:val="false"/>
          <w:iCs w:val="false"/>
          <w:color w:val="1A1A1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agende per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garantire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tempi </w:t>
      </w:r>
      <w:r>
        <w:rPr>
          <w:b w:val="false"/>
          <w:bCs w:val="false"/>
          <w:i w:val="false"/>
          <w:iCs w:val="false"/>
          <w:color w:val="2D2D2D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risposta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rapidi.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Fondamentale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è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stato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anche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l’impegno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della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Direzione</w:t>
      </w:r>
      <w:r>
        <w:rPr>
          <w:b w:val="false"/>
          <w:bCs w:val="false"/>
          <w:i w:val="false"/>
          <w:iCs w:val="false"/>
          <w:color w:val="1A1A1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1D1D1D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personale,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che </w:t>
      </w:r>
      <w:r>
        <w:rPr>
          <w:b w:val="false"/>
          <w:bCs w:val="false"/>
          <w:i w:val="false"/>
          <w:iCs w:val="false"/>
          <w:color w:val="161616"/>
          <w:sz w:val="28"/>
          <w:szCs w:val="28"/>
        </w:rPr>
        <w:t xml:space="preserve">ha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prolungato </w:t>
      </w:r>
      <w:r>
        <w:rPr>
          <w:b w:val="false"/>
          <w:bCs w:val="false"/>
          <w:i w:val="false"/>
          <w:iCs w:val="false"/>
          <w:color w:val="343434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propria </w:t>
      </w:r>
      <w:r>
        <w:rPr>
          <w:b w:val="false"/>
          <w:bCs w:val="false"/>
          <w:i w:val="false"/>
          <w:iCs w:val="false"/>
          <w:color w:val="2A2A2A"/>
          <w:sz w:val="28"/>
          <w:szCs w:val="28"/>
        </w:rPr>
        <w:t xml:space="preserve">attività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 xml:space="preserve">lavorativa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oltre </w:t>
      </w:r>
      <w:r>
        <w:rPr>
          <w:b w:val="false"/>
          <w:bCs w:val="false"/>
          <w:i w:val="false"/>
          <w:iCs w:val="false"/>
          <w:color w:val="131313"/>
          <w:sz w:val="28"/>
          <w:szCs w:val="28"/>
        </w:rPr>
        <w:t xml:space="preserve">gli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orari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 xml:space="preserve">prestabiliti </w:t>
      </w:r>
      <w:r>
        <w:rPr>
          <w:b w:val="false"/>
          <w:bCs w:val="false"/>
          <w:i w:val="false"/>
          <w:iCs w:val="false"/>
          <w:color w:val="282828"/>
          <w:sz w:val="28"/>
          <w:szCs w:val="28"/>
        </w:rPr>
        <w:t xml:space="preserve">pur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>di</w:t>
      </w:r>
      <w:r>
        <w:rPr>
          <w:b w:val="false"/>
          <w:bCs w:val="false"/>
          <w:i w:val="false"/>
          <w:iCs w:val="false"/>
          <w:color w:val="212121"/>
          <w:spacing w:val="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>garantire</w:t>
      </w:r>
      <w:r>
        <w:rPr>
          <w:b w:val="false"/>
          <w:bCs w:val="false"/>
          <w:i w:val="false"/>
          <w:iCs w:val="false"/>
          <w:color w:val="1F1F1F"/>
          <w:spacing w:val="1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sz w:val="28"/>
          <w:szCs w:val="28"/>
        </w:rPr>
        <w:t>l’erogazione</w:t>
      </w:r>
      <w:r>
        <w:rPr>
          <w:b w:val="false"/>
          <w:bCs w:val="false"/>
          <w:i w:val="false"/>
          <w:iCs w:val="false"/>
          <w:color w:val="1D1D1D"/>
          <w:spacing w:val="9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delle</w:t>
      </w:r>
      <w:r>
        <w:rPr>
          <w:b w:val="false"/>
          <w:bCs w:val="false"/>
          <w:i w:val="false"/>
          <w:iCs w:val="false"/>
          <w:color w:val="1C1C1C"/>
          <w:spacing w:val="-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51515"/>
          <w:sz w:val="28"/>
          <w:szCs w:val="28"/>
        </w:rPr>
        <w:t>prestazioni.</w:t>
        <w:br/>
        <w:br/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performance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cumulativa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dell'Istituto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ha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costantemente </w:t>
      </w:r>
      <w:r>
        <w:rPr>
          <w:b w:val="false"/>
          <w:bCs w:val="false"/>
          <w:i w:val="false"/>
          <w:iCs w:val="false"/>
          <w:color w:val="2B2B2B"/>
          <w:w w:val="95"/>
          <w:sz w:val="28"/>
          <w:szCs w:val="28"/>
        </w:rPr>
        <w:t xml:space="preserve">superato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l'obiettivo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regionale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95%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>di</w:t>
      </w:r>
      <w:r>
        <w:rPr>
          <w:b w:val="false"/>
          <w:bCs w:val="false"/>
          <w:i w:val="false"/>
          <w:iCs w:val="false"/>
          <w:color w:val="212121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42424"/>
          <w:w w:val="90"/>
          <w:sz w:val="28"/>
          <w:szCs w:val="28"/>
        </w:rPr>
        <w:t xml:space="preserve">rispetto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 xml:space="preserve">dei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 xml:space="preserve">tempi </w:t>
      </w:r>
      <w:r>
        <w:rPr>
          <w:b w:val="false"/>
          <w:bCs w:val="false"/>
          <w:i w:val="false"/>
          <w:iCs w:val="false"/>
          <w:color w:val="282828"/>
          <w:w w:val="90"/>
          <w:sz w:val="28"/>
          <w:szCs w:val="28"/>
        </w:rPr>
        <w:t xml:space="preserve">di attesa,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>dimostrando</w:t>
      </w:r>
      <w:r>
        <w:rPr>
          <w:b w:val="false"/>
          <w:bCs w:val="false"/>
          <w:i w:val="false"/>
          <w:iCs w:val="false"/>
          <w:color w:val="181818"/>
          <w:spacing w:val="5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62626"/>
          <w:w w:val="90"/>
          <w:sz w:val="28"/>
          <w:szCs w:val="28"/>
        </w:rPr>
        <w:t xml:space="preserve">un </w:t>
      </w:r>
      <w:r>
        <w:rPr>
          <w:b w:val="false"/>
          <w:bCs w:val="false"/>
          <w:i w:val="false"/>
          <w:iCs w:val="false"/>
          <w:color w:val="1F1F1F"/>
          <w:w w:val="90"/>
          <w:sz w:val="28"/>
          <w:szCs w:val="28"/>
        </w:rPr>
        <w:t xml:space="preserve">impegno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>continuo</w:t>
      </w:r>
      <w:r>
        <w:rPr>
          <w:b w:val="false"/>
          <w:bCs w:val="false"/>
          <w:i w:val="false"/>
          <w:iCs w:val="false"/>
          <w:color w:val="181818"/>
          <w:spacing w:val="5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0"/>
          <w:sz w:val="28"/>
          <w:szCs w:val="28"/>
        </w:rPr>
        <w:t xml:space="preserve">nella </w:t>
      </w:r>
      <w:r>
        <w:rPr>
          <w:b w:val="false"/>
          <w:bCs w:val="false"/>
          <w:i w:val="false"/>
          <w:iCs w:val="false"/>
          <w:color w:val="242424"/>
          <w:w w:val="90"/>
          <w:sz w:val="28"/>
          <w:szCs w:val="28"/>
        </w:rPr>
        <w:t xml:space="preserve">presa </w:t>
      </w:r>
      <w:r>
        <w:rPr>
          <w:b w:val="false"/>
          <w:bCs w:val="false"/>
          <w:i w:val="false"/>
          <w:iCs w:val="false"/>
          <w:color w:val="2B2B2B"/>
          <w:w w:val="90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 xml:space="preserve">carico </w:t>
      </w:r>
      <w:r>
        <w:rPr>
          <w:b w:val="false"/>
          <w:bCs w:val="false"/>
          <w:i w:val="false"/>
          <w:iCs w:val="false"/>
          <w:color w:val="333333"/>
          <w:w w:val="90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0F0F0F"/>
          <w:w w:val="90"/>
          <w:sz w:val="28"/>
          <w:szCs w:val="28"/>
        </w:rPr>
        <w:t>nell’applicazione</w:t>
      </w:r>
      <w:r>
        <w:rPr>
          <w:b w:val="false"/>
          <w:bCs w:val="false"/>
          <w:i w:val="false"/>
          <w:iCs w:val="false"/>
          <w:color w:val="0F0F0F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61616"/>
          <w:sz w:val="28"/>
          <w:szCs w:val="28"/>
        </w:rPr>
        <w:t>dei</w:t>
      </w:r>
      <w:r>
        <w:rPr>
          <w:b w:val="false"/>
          <w:bCs w:val="false"/>
          <w:i w:val="false"/>
          <w:iCs w:val="false"/>
          <w:color w:val="161616"/>
          <w:spacing w:val="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>percorsi</w:t>
      </w:r>
      <w:r>
        <w:rPr>
          <w:b w:val="false"/>
          <w:bCs w:val="false"/>
          <w:i w:val="false"/>
          <w:iCs w:val="false"/>
          <w:color w:val="181818"/>
          <w:spacing w:val="1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>diagnostico-terapeutici</w:t>
      </w:r>
      <w:r>
        <w:rPr>
          <w:b w:val="false"/>
          <w:bCs w:val="false"/>
          <w:i w:val="false"/>
          <w:iCs w:val="false"/>
          <w:color w:val="181818"/>
          <w:spacing w:val="4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assistenziali. </w:t>
        <w:br/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Nonostante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gli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ottimi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risultati ottenuti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nell’erogazione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prime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visite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primi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esami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>strumentali,</w:t>
      </w:r>
      <w:r>
        <w:rPr>
          <w:b w:val="false"/>
          <w:bCs w:val="false"/>
          <w:i w:val="false"/>
          <w:iCs w:val="false"/>
          <w:color w:val="1C1C1C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 xml:space="preserve">alcune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 xml:space="preserve">criticità </w:t>
      </w:r>
      <w:r>
        <w:rPr>
          <w:b w:val="false"/>
          <w:bCs w:val="false"/>
          <w:i w:val="false"/>
          <w:iCs w:val="false"/>
          <w:color w:val="262626"/>
          <w:w w:val="90"/>
          <w:sz w:val="28"/>
          <w:szCs w:val="28"/>
        </w:rPr>
        <w:t xml:space="preserve">sono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 xml:space="preserve">emerse nell’ambito delle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 xml:space="preserve">visite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 xml:space="preserve">controllo. </w:t>
      </w:r>
      <w:r>
        <w:rPr>
          <w:b w:val="false"/>
          <w:bCs w:val="false"/>
          <w:i w:val="false"/>
          <w:iCs w:val="false"/>
          <w:color w:val="212121"/>
          <w:w w:val="90"/>
          <w:sz w:val="28"/>
          <w:szCs w:val="28"/>
        </w:rPr>
        <w:t xml:space="preserve">In particolare, è </w:t>
      </w:r>
      <w:r>
        <w:rPr>
          <w:b w:val="false"/>
          <w:bCs w:val="false"/>
          <w:i w:val="false"/>
          <w:iCs w:val="false"/>
          <w:color w:val="2A2A2A"/>
          <w:w w:val="90"/>
          <w:sz w:val="28"/>
          <w:szCs w:val="28"/>
        </w:rPr>
        <w:t xml:space="preserve">stata </w:t>
      </w:r>
      <w:r>
        <w:rPr>
          <w:b w:val="false"/>
          <w:bCs w:val="false"/>
          <w:i w:val="false"/>
          <w:iCs w:val="false"/>
          <w:color w:val="212121"/>
          <w:w w:val="90"/>
          <w:sz w:val="28"/>
          <w:szCs w:val="28"/>
        </w:rPr>
        <w:t xml:space="preserve">riscontrata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>una</w:t>
      </w:r>
      <w:r>
        <w:rPr>
          <w:b w:val="false"/>
          <w:bCs w:val="false"/>
          <w:i w:val="false"/>
          <w:iCs w:val="false"/>
          <w:color w:val="1D1D1D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difficoltà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nell'erogazione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delle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prestazioni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controllo in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ambito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dermatologico,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dovuta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alla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carenza</w:t>
      </w:r>
      <w:r>
        <w:rPr>
          <w:b w:val="false"/>
          <w:bCs w:val="false"/>
          <w:i w:val="false"/>
          <w:iCs w:val="false"/>
          <w:color w:val="1A1A1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A2A2A"/>
          <w:sz w:val="28"/>
          <w:szCs w:val="28"/>
        </w:rPr>
        <w:t xml:space="preserve">di specialisti </w:t>
      </w:r>
      <w:r>
        <w:rPr>
          <w:b w:val="false"/>
          <w:bCs w:val="false"/>
          <w:i w:val="false"/>
          <w:iCs w:val="false"/>
          <w:color w:val="2B2B2B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tale </w:t>
      </w:r>
      <w:r>
        <w:rPr>
          <w:b w:val="false"/>
          <w:bCs w:val="false"/>
          <w:i w:val="false"/>
          <w:iCs w:val="false"/>
          <w:color w:val="2A2A2A"/>
          <w:sz w:val="28"/>
          <w:szCs w:val="28"/>
        </w:rPr>
        <w:t xml:space="preserve">branca. </w:t>
      </w:r>
      <w:r>
        <w:rPr>
          <w:b w:val="false"/>
          <w:bCs w:val="false"/>
          <w:i w:val="false"/>
          <w:iCs w:val="false"/>
          <w:color w:val="1D1D1D"/>
          <w:sz w:val="28"/>
          <w:szCs w:val="28"/>
        </w:rPr>
        <w:t xml:space="preserve">Questa </w:t>
      </w:r>
      <w:r>
        <w:rPr>
          <w:b w:val="false"/>
          <w:bCs w:val="false"/>
          <w:i w:val="false"/>
          <w:iCs w:val="false"/>
          <w:color w:val="1A1A1A"/>
          <w:sz w:val="28"/>
          <w:szCs w:val="28"/>
        </w:rPr>
        <w:t xml:space="preserve">criticità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 xml:space="preserve">è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stata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 xml:space="preserve">superata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 xml:space="preserve">grazie </w:t>
      </w:r>
      <w:r>
        <w:rPr>
          <w:b w:val="false"/>
          <w:bCs w:val="false"/>
          <w:i w:val="false"/>
          <w:iCs w:val="false"/>
          <w:color w:val="242424"/>
          <w:sz w:val="28"/>
          <w:szCs w:val="28"/>
        </w:rPr>
        <w:t xml:space="preserve">a </w:t>
      </w:r>
      <w:r>
        <w:rPr>
          <w:b w:val="false"/>
          <w:bCs w:val="false"/>
          <w:i w:val="false"/>
          <w:iCs w:val="false"/>
          <w:color w:val="343434"/>
          <w:sz w:val="28"/>
          <w:szCs w:val="28"/>
        </w:rPr>
        <w:t xml:space="preserve">un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bando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 xml:space="preserve">regionale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 xml:space="preserve">che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ha</w:t>
      </w:r>
      <w:r>
        <w:rPr>
          <w:b w:val="false"/>
          <w:bCs w:val="false"/>
          <w:i w:val="false"/>
          <w:iCs w:val="false"/>
          <w:color w:val="1C1C1C"/>
          <w:spacing w:val="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permesso </w:t>
      </w:r>
      <w:r>
        <w:rPr>
          <w:b w:val="false"/>
          <w:bCs w:val="false"/>
          <w:i w:val="false"/>
          <w:iCs w:val="false"/>
          <w:color w:val="2F2F2F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A2A2A"/>
          <w:w w:val="95"/>
          <w:sz w:val="28"/>
          <w:szCs w:val="28"/>
        </w:rPr>
        <w:t xml:space="preserve">conferire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incarichi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professionali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per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sopperire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a </w:t>
      </w:r>
      <w:r>
        <w:rPr>
          <w:b w:val="false"/>
          <w:bCs w:val="false"/>
          <w:i w:val="false"/>
          <w:iCs w:val="false"/>
          <w:color w:val="2F2F2F"/>
          <w:w w:val="95"/>
          <w:sz w:val="28"/>
          <w:szCs w:val="28"/>
        </w:rPr>
        <w:t xml:space="preserve">tali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carenze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>riorganizzare</w:t>
      </w:r>
      <w:r>
        <w:rPr>
          <w:b w:val="false"/>
          <w:bCs w:val="false"/>
          <w:i w:val="false"/>
          <w:iCs w:val="false"/>
          <w:color w:val="161616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>l’attività,</w:t>
      </w:r>
      <w:r>
        <w:rPr>
          <w:b w:val="false"/>
          <w:bCs w:val="false"/>
          <w:i w:val="false"/>
          <w:iCs w:val="false"/>
          <w:color w:val="1D1D1D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>riprogrammando</w:t>
      </w:r>
      <w:r>
        <w:rPr>
          <w:b w:val="false"/>
          <w:bCs w:val="false"/>
          <w:i w:val="false"/>
          <w:iCs w:val="false"/>
          <w:color w:val="1D1D1D"/>
          <w:spacing w:val="3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tempestivamente</w:t>
      </w:r>
      <w:r>
        <w:rPr>
          <w:b w:val="false"/>
          <w:bCs w:val="false"/>
          <w:i w:val="false"/>
          <w:iCs w:val="false"/>
          <w:color w:val="1A1A1A"/>
          <w:spacing w:val="-8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F2F2F"/>
          <w:w w:val="95"/>
          <w:sz w:val="28"/>
          <w:szCs w:val="28"/>
        </w:rPr>
        <w:t>gli</w:t>
      </w:r>
      <w:r>
        <w:rPr>
          <w:b w:val="false"/>
          <w:bCs w:val="false"/>
          <w:i w:val="false"/>
          <w:iCs w:val="false"/>
          <w:color w:val="2F2F2F"/>
          <w:spacing w:val="-3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>appuntamenti</w:t>
      </w:r>
      <w:r>
        <w:rPr>
          <w:b w:val="false"/>
          <w:bCs w:val="false"/>
          <w:i w:val="false"/>
          <w:iCs w:val="false"/>
          <w:color w:val="262626"/>
          <w:spacing w:val="27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B2B2B"/>
          <w:w w:val="95"/>
          <w:sz w:val="28"/>
          <w:szCs w:val="28"/>
        </w:rPr>
        <w:t>in</w:t>
      </w:r>
      <w:r>
        <w:rPr>
          <w:b w:val="false"/>
          <w:bCs w:val="false"/>
          <w:i w:val="false"/>
          <w:iCs w:val="false"/>
          <w:color w:val="2B2B2B"/>
          <w:spacing w:val="2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>attesa.</w:t>
        <w:br/>
        <w:br/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Al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fine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migliorare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ulteriormente </w:t>
      </w:r>
      <w:r>
        <w:rPr>
          <w:b w:val="false"/>
          <w:bCs w:val="false"/>
          <w:i w:val="false"/>
          <w:iCs w:val="false"/>
          <w:color w:val="313131"/>
          <w:w w:val="95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presa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carico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 xml:space="preserve">paziente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oncologico, come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previsto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>dagli</w:t>
      </w:r>
      <w:r>
        <w:rPr>
          <w:b w:val="false"/>
          <w:bCs w:val="false"/>
          <w:i w:val="false"/>
          <w:iCs w:val="false"/>
          <w:color w:val="1F1F1F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obiettivi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regionali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assegnati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all’Istituto, come già sottolineato,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sono </w:t>
      </w:r>
      <w:r>
        <w:rPr>
          <w:b w:val="false"/>
          <w:bCs w:val="false"/>
          <w:i w:val="false"/>
          <w:iCs w:val="false"/>
          <w:color w:val="2A2A2A"/>
          <w:w w:val="95"/>
          <w:sz w:val="28"/>
          <w:szCs w:val="28"/>
        </w:rPr>
        <w:t xml:space="preserve">stati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deliberati accordi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con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alcune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ULSS </w:t>
      </w:r>
      <w:r>
        <w:rPr>
          <w:b w:val="false"/>
          <w:bCs w:val="false"/>
          <w:i w:val="false"/>
          <w:iCs w:val="false"/>
          <w:color w:val="1C1C1C"/>
          <w:w w:val="95"/>
          <w:sz w:val="28"/>
          <w:szCs w:val="28"/>
        </w:rPr>
        <w:t>territoriali.</w:t>
      </w:r>
      <w:r>
        <w:rPr>
          <w:b w:val="false"/>
          <w:bCs w:val="false"/>
          <w:i w:val="false"/>
          <w:iCs w:val="false"/>
          <w:color w:val="1C1C1C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Questi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accordi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facilitano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l’accesso </w:t>
      </w:r>
      <w:r>
        <w:rPr>
          <w:b w:val="false"/>
          <w:bCs w:val="false"/>
          <w:i w:val="false"/>
          <w:iCs w:val="false"/>
          <w:color w:val="242424"/>
          <w:w w:val="95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paziente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alle 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prestazioni </w:t>
      </w:r>
      <w:r>
        <w:rPr>
          <w:b w:val="false"/>
          <w:bCs w:val="false"/>
          <w:i w:val="false"/>
          <w:iCs w:val="false"/>
          <w:color w:val="151515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232323"/>
          <w:w w:val="95"/>
          <w:sz w:val="28"/>
          <w:szCs w:val="28"/>
        </w:rPr>
        <w:t xml:space="preserve">controllo,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 xml:space="preserve">adottando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>un’ottica di</w:t>
      </w:r>
      <w:r>
        <w:rPr>
          <w:b w:val="false"/>
          <w:bCs w:val="false"/>
          <w:i w:val="false"/>
          <w:iCs w:val="false"/>
          <w:color w:val="262626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prossimità</w:t>
      </w:r>
      <w:r>
        <w:rPr>
          <w:b w:val="false"/>
          <w:bCs w:val="false"/>
          <w:i w:val="false"/>
          <w:iCs w:val="false"/>
          <w:color w:val="1C1C1C"/>
          <w:spacing w:val="19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 xml:space="preserve">territoriale. </w:t>
        <w:br/>
        <w:br/>
      </w:r>
      <w:r>
        <w:rPr>
          <w:b w:val="false"/>
          <w:bCs w:val="false"/>
          <w:i w:val="false"/>
          <w:iCs w:val="false"/>
          <w:color w:val="131313"/>
          <w:w w:val="95"/>
          <w:sz w:val="28"/>
          <w:szCs w:val="28"/>
        </w:rPr>
        <w:t xml:space="preserve">L’lstituto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ha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incrementato la </w:t>
      </w:r>
      <w:r>
        <w:rPr>
          <w:b w:val="false"/>
          <w:bCs w:val="false"/>
          <w:i w:val="false"/>
          <w:iCs w:val="false"/>
          <w:color w:val="262626"/>
          <w:w w:val="95"/>
          <w:sz w:val="28"/>
          <w:szCs w:val="28"/>
        </w:rPr>
        <w:t xml:space="preserve">propria attività,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accogliendo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 xml:space="preserve">un </w:t>
      </w:r>
      <w:r>
        <w:rPr>
          <w:b w:val="false"/>
          <w:bCs w:val="false"/>
          <w:i w:val="false"/>
          <w:iCs w:val="false"/>
          <w:color w:val="161616"/>
          <w:w w:val="95"/>
          <w:sz w:val="28"/>
          <w:szCs w:val="28"/>
        </w:rPr>
        <w:t xml:space="preserve">numero </w:t>
      </w:r>
      <w:r>
        <w:rPr>
          <w:b w:val="false"/>
          <w:bCs w:val="false"/>
          <w:i w:val="false"/>
          <w:iCs w:val="false"/>
          <w:color w:val="1D1D1D"/>
          <w:w w:val="95"/>
          <w:sz w:val="28"/>
          <w:szCs w:val="28"/>
        </w:rPr>
        <w:t xml:space="preserve">sempre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maggiore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 xml:space="preserve">pazienti, </w:t>
      </w:r>
      <w:r>
        <w:rPr>
          <w:b w:val="false"/>
          <w:bCs w:val="false"/>
          <w:i w:val="false"/>
          <w:iCs w:val="false"/>
          <w:color w:val="363636"/>
          <w:w w:val="95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color w:val="363636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0"/>
          <w:sz w:val="28"/>
          <w:szCs w:val="28"/>
        </w:rPr>
        <w:t>ha continuato</w:t>
      </w:r>
      <w:r>
        <w:rPr>
          <w:b w:val="false"/>
          <w:bCs w:val="false"/>
          <w:i w:val="false"/>
          <w:iCs w:val="false"/>
          <w:color w:val="1C1C1C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42424"/>
          <w:w w:val="90"/>
          <w:sz w:val="28"/>
          <w:szCs w:val="28"/>
        </w:rPr>
        <w:t xml:space="preserve">nella </w:t>
      </w:r>
      <w:r>
        <w:rPr>
          <w:b w:val="false"/>
          <w:bCs w:val="false"/>
          <w:i w:val="false"/>
          <w:iCs w:val="false"/>
          <w:color w:val="262626"/>
          <w:w w:val="90"/>
          <w:sz w:val="28"/>
          <w:szCs w:val="28"/>
        </w:rPr>
        <w:t xml:space="preserve">sua </w:t>
      </w:r>
      <w:r>
        <w:rPr>
          <w:b w:val="false"/>
          <w:bCs w:val="false"/>
          <w:i w:val="false"/>
          <w:iCs w:val="false"/>
          <w:color w:val="2F2F2F"/>
          <w:w w:val="90"/>
          <w:sz w:val="28"/>
          <w:szCs w:val="28"/>
        </w:rPr>
        <w:t xml:space="preserve">mission </w:t>
      </w:r>
      <w:r>
        <w:rPr>
          <w:b w:val="false"/>
          <w:bCs w:val="false"/>
          <w:i w:val="false"/>
          <w:iCs w:val="false"/>
          <w:color w:val="282828"/>
          <w:w w:val="90"/>
          <w:sz w:val="28"/>
          <w:szCs w:val="28"/>
        </w:rPr>
        <w:t xml:space="preserve">di </w:t>
      </w:r>
      <w:r>
        <w:rPr>
          <w:b w:val="false"/>
          <w:bCs w:val="false"/>
          <w:i w:val="false"/>
          <w:iCs w:val="false"/>
          <w:color w:val="131313"/>
          <w:w w:val="90"/>
          <w:sz w:val="28"/>
          <w:szCs w:val="28"/>
        </w:rPr>
        <w:t xml:space="preserve">ricerca </w:t>
      </w:r>
      <w:r>
        <w:rPr>
          <w:b w:val="false"/>
          <w:bCs w:val="false"/>
          <w:i w:val="false"/>
          <w:iCs w:val="false"/>
          <w:color w:val="2D2D2D"/>
          <w:w w:val="90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color w:val="1C1C1C"/>
          <w:w w:val="90"/>
          <w:sz w:val="28"/>
          <w:szCs w:val="28"/>
        </w:rPr>
        <w:t xml:space="preserve">sviluppo </w:t>
      </w:r>
      <w:r>
        <w:rPr>
          <w:b w:val="false"/>
          <w:bCs w:val="false"/>
          <w:i w:val="false"/>
          <w:iCs w:val="false"/>
          <w:color w:val="262626"/>
          <w:w w:val="90"/>
          <w:sz w:val="28"/>
          <w:szCs w:val="28"/>
        </w:rPr>
        <w:t xml:space="preserve">in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 xml:space="preserve">ambito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>oncologico.</w:t>
      </w:r>
      <w:r>
        <w:rPr>
          <w:b w:val="false"/>
          <w:bCs w:val="false"/>
          <w:i w:val="false"/>
          <w:iCs w:val="false"/>
          <w:color w:val="232323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 xml:space="preserve">Difatti, </w:t>
      </w:r>
      <w:r>
        <w:rPr>
          <w:b w:val="false"/>
          <w:bCs w:val="false"/>
          <w:i w:val="false"/>
          <w:iCs w:val="false"/>
          <w:color w:val="363636"/>
          <w:w w:val="90"/>
          <w:sz w:val="28"/>
          <w:szCs w:val="28"/>
        </w:rPr>
        <w:t xml:space="preserve">lo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 xml:space="preserve">IOV </w:t>
      </w:r>
      <w:r>
        <w:rPr>
          <w:b w:val="false"/>
          <w:bCs w:val="false"/>
          <w:i w:val="false"/>
          <w:iCs w:val="false"/>
          <w:color w:val="1C1C1C"/>
          <w:w w:val="90"/>
          <w:sz w:val="28"/>
          <w:szCs w:val="28"/>
        </w:rPr>
        <w:t>raggiunge</w:t>
      </w:r>
      <w:r>
        <w:rPr>
          <w:b w:val="false"/>
          <w:bCs w:val="false"/>
          <w:i w:val="false"/>
          <w:iCs w:val="false"/>
          <w:color w:val="1C1C1C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spacing w:val="-1"/>
          <w:sz w:val="28"/>
          <w:szCs w:val="28"/>
        </w:rPr>
        <w:t>annualmente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pacing w:val="-1"/>
          <w:sz w:val="28"/>
          <w:szCs w:val="28"/>
        </w:rPr>
        <w:t>con</w:t>
      </w:r>
      <w:r>
        <w:rPr>
          <w:b w:val="false"/>
          <w:bCs w:val="false"/>
          <w:i w:val="false"/>
          <w:iCs w:val="false"/>
          <w:color w:val="1C1C1C"/>
          <w:spacing w:val="-8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3F3F3F"/>
          <w:spacing w:val="-1"/>
          <w:sz w:val="28"/>
          <w:szCs w:val="28"/>
        </w:rPr>
        <w:t xml:space="preserve">i </w:t>
      </w:r>
      <w:r>
        <w:rPr>
          <w:b w:val="false"/>
          <w:bCs w:val="false"/>
          <w:i w:val="false"/>
          <w:iCs w:val="false"/>
          <w:color w:val="232323"/>
          <w:spacing w:val="-1"/>
          <w:sz w:val="28"/>
          <w:szCs w:val="28"/>
        </w:rPr>
        <w:t>propri</w:t>
      </w:r>
      <w:r>
        <w:rPr>
          <w:b w:val="false"/>
          <w:bCs w:val="false"/>
          <w:i w:val="false"/>
          <w:iCs w:val="false"/>
          <w:color w:val="232323"/>
          <w:spacing w:val="-6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pacing w:val="-1"/>
          <w:sz w:val="28"/>
          <w:szCs w:val="28"/>
        </w:rPr>
        <w:t>servizi</w:t>
      </w:r>
      <w:r>
        <w:rPr>
          <w:b w:val="false"/>
          <w:bCs w:val="false"/>
          <w:i w:val="false"/>
          <w:iCs w:val="false"/>
          <w:color w:val="1F1F1F"/>
          <w:spacing w:val="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sz w:val="28"/>
          <w:szCs w:val="28"/>
        </w:rPr>
        <w:t>circa</w:t>
      </w:r>
      <w:r>
        <w:rPr>
          <w:b w:val="false"/>
          <w:bCs w:val="false"/>
          <w:i w:val="false"/>
          <w:iCs w:val="false"/>
          <w:color w:val="1D1D1D"/>
          <w:spacing w:val="-7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12121"/>
          <w:sz w:val="28"/>
          <w:szCs w:val="28"/>
        </w:rPr>
        <w:t>130.000</w:t>
      </w:r>
      <w:r>
        <w:rPr>
          <w:b w:val="false"/>
          <w:bCs w:val="false"/>
          <w:i w:val="false"/>
          <w:iCs w:val="false"/>
          <w:color w:val="212121"/>
          <w:spacing w:val="3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42424"/>
          <w:sz w:val="28"/>
          <w:szCs w:val="28"/>
        </w:rPr>
        <w:t>persone.</w:t>
      </w:r>
      <w:r>
        <w:rPr>
          <w:b w:val="false"/>
          <w:bCs w:val="false"/>
          <w:i w:val="false"/>
          <w:iCs w:val="false"/>
          <w:color w:val="242424"/>
          <w:spacing w:val="-6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>Sul</w:t>
      </w:r>
      <w:r>
        <w:rPr>
          <w:b w:val="false"/>
          <w:bCs w:val="false"/>
          <w:i w:val="false"/>
          <w:iCs w:val="false"/>
          <w:color w:val="1F1F1F"/>
          <w:spacing w:val="-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sz w:val="28"/>
          <w:szCs w:val="28"/>
        </w:rPr>
        <w:t>fronte</w:t>
      </w:r>
      <w:r>
        <w:rPr>
          <w:b w:val="false"/>
          <w:bCs w:val="false"/>
          <w:i w:val="false"/>
          <w:iCs w:val="false"/>
          <w:color w:val="181818"/>
          <w:spacing w:val="-3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dell’assistenza,</w:t>
      </w:r>
      <w:r>
        <w:rPr>
          <w:b w:val="false"/>
          <w:bCs w:val="false"/>
          <w:i w:val="false"/>
          <w:iCs w:val="false"/>
          <w:color w:val="1C1C1C"/>
          <w:spacing w:val="-16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363636"/>
          <w:sz w:val="28"/>
          <w:szCs w:val="28"/>
        </w:rPr>
        <w:t>si</w:t>
      </w:r>
      <w:r>
        <w:rPr>
          <w:b w:val="false"/>
          <w:bCs w:val="false"/>
          <w:i w:val="false"/>
          <w:iCs w:val="false"/>
          <w:color w:val="363636"/>
          <w:spacing w:val="-7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>osserva</w:t>
      </w:r>
      <w:r>
        <w:rPr>
          <w:b w:val="false"/>
          <w:bCs w:val="false"/>
          <w:i w:val="false"/>
          <w:iCs w:val="false"/>
          <w:color w:val="232323"/>
          <w:spacing w:val="-3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una</w:t>
      </w:r>
      <w:r>
        <w:rPr>
          <w:b w:val="false"/>
          <w:bCs w:val="false"/>
          <w:i w:val="false"/>
          <w:iCs w:val="false"/>
          <w:color w:val="1C1C1C"/>
          <w:spacing w:val="-6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0"/>
          <w:sz w:val="28"/>
          <w:szCs w:val="28"/>
        </w:rPr>
        <w:t>crescita</w:t>
      </w:r>
      <w:r>
        <w:rPr>
          <w:b w:val="false"/>
          <w:bCs w:val="false"/>
          <w:i w:val="false"/>
          <w:iCs w:val="false"/>
          <w:color w:val="1A1A1A"/>
          <w:spacing w:val="33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12121"/>
          <w:w w:val="90"/>
          <w:sz w:val="28"/>
          <w:szCs w:val="28"/>
        </w:rPr>
        <w:t>nel</w:t>
      </w:r>
      <w:r>
        <w:rPr>
          <w:b w:val="false"/>
          <w:bCs w:val="false"/>
          <w:i w:val="false"/>
          <w:iCs w:val="false"/>
          <w:color w:val="212121"/>
          <w:spacing w:val="32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62626"/>
          <w:w w:val="90"/>
          <w:sz w:val="28"/>
          <w:szCs w:val="28"/>
        </w:rPr>
        <w:t>numero</w:t>
      </w:r>
      <w:r>
        <w:rPr>
          <w:b w:val="false"/>
          <w:bCs w:val="false"/>
          <w:i w:val="false"/>
          <w:iCs w:val="false"/>
          <w:color w:val="262626"/>
          <w:spacing w:val="25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313131"/>
          <w:w w:val="90"/>
          <w:sz w:val="28"/>
          <w:szCs w:val="28"/>
        </w:rPr>
        <w:t>di</w:t>
      </w:r>
      <w:r>
        <w:rPr>
          <w:b w:val="false"/>
          <w:bCs w:val="false"/>
          <w:i w:val="false"/>
          <w:iCs w:val="false"/>
          <w:color w:val="313131"/>
          <w:spacing w:val="27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>ricoveri</w:t>
      </w:r>
      <w:r>
        <w:rPr>
          <w:b w:val="false"/>
          <w:bCs w:val="false"/>
          <w:i w:val="false"/>
          <w:iCs w:val="false"/>
          <w:color w:val="1D1D1D"/>
          <w:spacing w:val="20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61616"/>
          <w:w w:val="90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color w:val="161616"/>
          <w:spacing w:val="25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D1D1D"/>
          <w:w w:val="90"/>
          <w:sz w:val="28"/>
          <w:szCs w:val="28"/>
        </w:rPr>
        <w:t>prestazioni</w:t>
      </w:r>
      <w:r>
        <w:rPr>
          <w:b w:val="false"/>
          <w:bCs w:val="false"/>
          <w:i w:val="false"/>
          <w:iCs w:val="false"/>
          <w:color w:val="1D1D1D"/>
          <w:spacing w:val="36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0"/>
          <w:sz w:val="28"/>
          <w:szCs w:val="28"/>
        </w:rPr>
        <w:t>specialistiche</w:t>
      </w:r>
      <w:r>
        <w:rPr>
          <w:b w:val="false"/>
          <w:bCs w:val="false"/>
          <w:i w:val="false"/>
          <w:iCs w:val="false"/>
          <w:color w:val="1F1F1F"/>
          <w:spacing w:val="3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32323"/>
          <w:w w:val="90"/>
          <w:sz w:val="28"/>
          <w:szCs w:val="28"/>
        </w:rPr>
        <w:t>ambulatoriali</w:t>
      </w:r>
      <w:r>
        <w:rPr>
          <w:b w:val="false"/>
          <w:bCs w:val="false"/>
          <w:i w:val="false"/>
          <w:iCs w:val="false"/>
          <w:color w:val="232323"/>
          <w:spacing w:val="54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313131"/>
          <w:w w:val="90"/>
          <w:sz w:val="28"/>
          <w:szCs w:val="28"/>
        </w:rPr>
        <w:t>in</w:t>
      </w:r>
      <w:r>
        <w:rPr>
          <w:b w:val="false"/>
          <w:bCs w:val="false"/>
          <w:i w:val="false"/>
          <w:iCs w:val="false"/>
          <w:color w:val="313131"/>
          <w:spacing w:val="20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A2A2A"/>
          <w:w w:val="90"/>
          <w:sz w:val="28"/>
          <w:szCs w:val="28"/>
        </w:rPr>
        <w:t>tutte</w:t>
      </w:r>
      <w:r>
        <w:rPr>
          <w:b w:val="false"/>
          <w:bCs w:val="false"/>
          <w:i w:val="false"/>
          <w:iCs w:val="false"/>
          <w:color w:val="2A2A2A"/>
          <w:spacing w:val="26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w w:val="90"/>
          <w:sz w:val="28"/>
          <w:szCs w:val="28"/>
        </w:rPr>
        <w:t>le</w:t>
      </w:r>
      <w:r>
        <w:rPr>
          <w:b w:val="false"/>
          <w:bCs w:val="false"/>
          <w:i w:val="false"/>
          <w:iCs w:val="false"/>
          <w:color w:val="181818"/>
          <w:spacing w:val="1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F2F2F"/>
          <w:w w:val="90"/>
          <w:sz w:val="28"/>
          <w:szCs w:val="28"/>
        </w:rPr>
        <w:t>sue</w:t>
      </w:r>
      <w:r>
        <w:rPr>
          <w:b w:val="false"/>
          <w:bCs w:val="false"/>
          <w:i w:val="false"/>
          <w:iCs w:val="false"/>
          <w:color w:val="2F2F2F"/>
          <w:spacing w:val="15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82828"/>
          <w:w w:val="90"/>
          <w:sz w:val="28"/>
          <w:szCs w:val="28"/>
        </w:rPr>
        <w:t>sedi.</w:t>
      </w:r>
      <w:r>
        <w:rPr>
          <w:b w:val="false"/>
          <w:bCs w:val="false"/>
          <w:i w:val="false"/>
          <w:iCs w:val="false"/>
          <w:color w:val="282828"/>
          <w:spacing w:val="26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12121"/>
          <w:w w:val="90"/>
          <w:sz w:val="28"/>
          <w:szCs w:val="28"/>
        </w:rPr>
        <w:t>Nei</w:t>
      </w:r>
      <w:r>
        <w:rPr>
          <w:b w:val="false"/>
          <w:bCs w:val="false"/>
          <w:i w:val="false"/>
          <w:iCs w:val="false"/>
          <w:color w:val="212121"/>
          <w:spacing w:val="33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A2A2A"/>
          <w:w w:val="90"/>
          <w:sz w:val="28"/>
          <w:szCs w:val="28"/>
        </w:rPr>
        <w:t>primi</w:t>
      </w:r>
      <w:r>
        <w:rPr>
          <w:b w:val="false"/>
          <w:bCs w:val="false"/>
          <w:i w:val="false"/>
          <w:iCs w:val="false"/>
          <w:color w:val="2A2A2A"/>
          <w:spacing w:val="1"/>
          <w:w w:val="9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spacing w:val="-1"/>
          <w:sz w:val="28"/>
          <w:szCs w:val="28"/>
        </w:rPr>
        <w:t xml:space="preserve">5 </w:t>
      </w:r>
      <w:r>
        <w:rPr>
          <w:b w:val="false"/>
          <w:bCs w:val="false"/>
          <w:i w:val="false"/>
          <w:iCs w:val="false"/>
          <w:color w:val="151515"/>
          <w:spacing w:val="-1"/>
          <w:sz w:val="28"/>
          <w:szCs w:val="28"/>
        </w:rPr>
        <w:t xml:space="preserve">mesi </w:t>
      </w:r>
      <w:r>
        <w:rPr>
          <w:b w:val="false"/>
          <w:bCs w:val="false"/>
          <w:i w:val="false"/>
          <w:iCs w:val="false"/>
          <w:color w:val="1A1A1A"/>
          <w:spacing w:val="-1"/>
          <w:sz w:val="28"/>
          <w:szCs w:val="28"/>
        </w:rPr>
        <w:t xml:space="preserve">del </w:t>
      </w:r>
      <w:r>
        <w:rPr>
          <w:b w:val="false"/>
          <w:bCs w:val="false"/>
          <w:i w:val="false"/>
          <w:iCs w:val="false"/>
          <w:color w:val="1C1C1C"/>
          <w:spacing w:val="-1"/>
          <w:sz w:val="28"/>
          <w:szCs w:val="28"/>
        </w:rPr>
        <w:t xml:space="preserve">2024 </w:t>
      </w:r>
      <w:r>
        <w:rPr>
          <w:b w:val="false"/>
          <w:bCs w:val="false"/>
          <w:i w:val="false"/>
          <w:iCs w:val="false"/>
          <w:color w:val="2F2F2F"/>
          <w:sz w:val="28"/>
          <w:szCs w:val="28"/>
        </w:rPr>
        <w:t xml:space="preserve">sono </w:t>
      </w:r>
      <w:r>
        <w:rPr>
          <w:b w:val="false"/>
          <w:bCs w:val="false"/>
          <w:i w:val="false"/>
          <w:iCs w:val="false"/>
          <w:color w:val="343434"/>
          <w:sz w:val="28"/>
          <w:szCs w:val="28"/>
        </w:rPr>
        <w:t xml:space="preserve">stati </w:t>
      </w:r>
      <w:r>
        <w:rPr>
          <w:b w:val="false"/>
          <w:bCs w:val="false"/>
          <w:i w:val="false"/>
          <w:iCs w:val="false"/>
          <w:color w:val="1F1F1F"/>
          <w:sz w:val="28"/>
          <w:szCs w:val="28"/>
        </w:rPr>
        <w:t xml:space="preserve">erogati </w:t>
      </w:r>
      <w:r>
        <w:rPr>
          <w:b w:val="false"/>
          <w:bCs w:val="false"/>
          <w:i w:val="false"/>
          <w:iCs w:val="false"/>
          <w:color w:val="232323"/>
          <w:sz w:val="28"/>
          <w:szCs w:val="28"/>
        </w:rPr>
        <w:t xml:space="preserve">4.024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 xml:space="preserve">ricoveri </w:t>
      </w:r>
      <w:r>
        <w:rPr>
          <w:b w:val="false"/>
          <w:bCs w:val="false"/>
          <w:i w:val="false"/>
          <w:iCs w:val="false"/>
          <w:color w:val="151515"/>
          <w:sz w:val="28"/>
          <w:szCs w:val="28"/>
        </w:rPr>
        <w:t xml:space="preserve">ospedalieri </w:t>
      </w:r>
      <w:r>
        <w:rPr>
          <w:b w:val="false"/>
          <w:bCs w:val="false"/>
          <w:i w:val="false"/>
          <w:iCs w:val="false"/>
          <w:color w:val="282828"/>
          <w:sz w:val="28"/>
          <w:szCs w:val="28"/>
        </w:rPr>
        <w:t xml:space="preserve">(+6,7% </w:t>
      </w:r>
      <w:r>
        <w:rPr>
          <w:b w:val="false"/>
          <w:bCs w:val="false"/>
          <w:i w:val="false"/>
          <w:iCs w:val="false"/>
          <w:color w:val="1A1A1A"/>
          <w:sz w:val="28"/>
          <w:szCs w:val="28"/>
        </w:rPr>
        <w:t xml:space="preserve">rispetto </w:t>
      </w:r>
      <w:r>
        <w:rPr>
          <w:b w:val="false"/>
          <w:bCs w:val="false"/>
          <w:i w:val="false"/>
          <w:iCs w:val="false"/>
          <w:color w:val="282828"/>
          <w:sz w:val="28"/>
          <w:szCs w:val="28"/>
        </w:rPr>
        <w:t xml:space="preserve">al </w:t>
      </w:r>
      <w:r>
        <w:rPr>
          <w:b w:val="false"/>
          <w:bCs w:val="false"/>
          <w:i w:val="false"/>
          <w:iCs w:val="false"/>
          <w:color w:val="313131"/>
          <w:sz w:val="28"/>
          <w:szCs w:val="28"/>
        </w:rPr>
        <w:t xml:space="preserve">2023), </w:t>
      </w:r>
      <w:r>
        <w:rPr>
          <w:b w:val="false"/>
          <w:bCs w:val="false"/>
          <w:i w:val="false"/>
          <w:iCs w:val="false"/>
          <w:color w:val="1C1C1C"/>
          <w:sz w:val="28"/>
          <w:szCs w:val="28"/>
        </w:rPr>
        <w:t>415.128</w:t>
      </w:r>
      <w:r>
        <w:rPr>
          <w:b w:val="false"/>
          <w:bCs w:val="false"/>
          <w:i w:val="false"/>
          <w:iCs w:val="false"/>
          <w:color w:val="1C1C1C"/>
          <w:spacing w:val="1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>prestazioni</w:t>
      </w:r>
      <w:r>
        <w:rPr>
          <w:b w:val="false"/>
          <w:bCs w:val="false"/>
          <w:i w:val="false"/>
          <w:iCs w:val="false"/>
          <w:color w:val="1F1F1F"/>
          <w:spacing w:val="14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11111"/>
          <w:w w:val="95"/>
          <w:sz w:val="28"/>
          <w:szCs w:val="28"/>
        </w:rPr>
        <w:t>specialistiche</w:t>
      </w:r>
      <w:r>
        <w:rPr>
          <w:b w:val="false"/>
          <w:bCs w:val="false"/>
          <w:i w:val="false"/>
          <w:iCs w:val="false"/>
          <w:color w:val="111111"/>
          <w:spacing w:val="-9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color w:val="1A1A1A"/>
          <w:spacing w:val="1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81818"/>
          <w:w w:val="95"/>
          <w:sz w:val="28"/>
          <w:szCs w:val="28"/>
        </w:rPr>
        <w:t>diagnostiche</w:t>
      </w:r>
      <w:r>
        <w:rPr>
          <w:b w:val="false"/>
          <w:bCs w:val="false"/>
          <w:i w:val="false"/>
          <w:iCs w:val="false"/>
          <w:color w:val="181818"/>
          <w:spacing w:val="24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A2A2A"/>
          <w:w w:val="95"/>
          <w:sz w:val="28"/>
          <w:szCs w:val="28"/>
        </w:rPr>
        <w:t>(+13,9%)</w:t>
      </w:r>
      <w:r>
        <w:rPr>
          <w:b w:val="false"/>
          <w:bCs w:val="false"/>
          <w:i w:val="false"/>
          <w:iCs w:val="false"/>
          <w:color w:val="2A2A2A"/>
          <w:spacing w:val="2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color w:val="1A1A1A"/>
          <w:spacing w:val="-3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A1A1A"/>
          <w:w w:val="95"/>
          <w:sz w:val="28"/>
          <w:szCs w:val="28"/>
        </w:rPr>
        <w:t>3.001</w:t>
      </w:r>
      <w:r>
        <w:rPr>
          <w:b w:val="false"/>
          <w:bCs w:val="false"/>
          <w:i w:val="false"/>
          <w:iCs w:val="false"/>
          <w:color w:val="1A1A1A"/>
          <w:spacing w:val="4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212121"/>
          <w:w w:val="95"/>
          <w:sz w:val="28"/>
          <w:szCs w:val="28"/>
        </w:rPr>
        <w:t>interventi</w:t>
      </w:r>
      <w:r>
        <w:rPr>
          <w:b w:val="false"/>
          <w:bCs w:val="false"/>
          <w:i w:val="false"/>
          <w:iCs w:val="false"/>
          <w:color w:val="212121"/>
          <w:spacing w:val="14"/>
          <w:w w:val="95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1F1F1F"/>
          <w:w w:val="95"/>
          <w:sz w:val="28"/>
          <w:szCs w:val="28"/>
        </w:rPr>
        <w:t>chirurgici</w:t>
      </w:r>
      <w:r>
        <w:rPr>
          <w:b w:val="false"/>
          <w:bCs w:val="false"/>
          <w:i w:val="false"/>
          <w:iCs w:val="false"/>
          <w:color w:val="1F1F1F"/>
          <w:spacing w:val="26"/>
          <w:w w:val="95"/>
          <w:sz w:val="28"/>
          <w:szCs w:val="28"/>
        </w:rPr>
        <w:t xml:space="preserve"> (</w:t>
      </w:r>
      <w:r>
        <w:rPr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+2,8%). </w:t>
      </w:r>
    </w:p>
    <w:p>
      <w:pPr>
        <w:pStyle w:val="BodyText"/>
        <w:shd w:val="clear" w:fill="FFFFFF"/>
        <w:bidi w:val="0"/>
        <w:spacing w:lineRule="auto" w:line="240" w:before="0" w:after="160"/>
        <w:ind w:hanging="0" w:left="0" w:right="0"/>
        <w:jc w:val="left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olor w:val="282828"/>
          <w:w w:val="95"/>
          <w:sz w:val="28"/>
          <w:szCs w:val="28"/>
        </w:rPr>
        <w:t xml:space="preserve">Padova, 3 luglio 2024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   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inherit" w:hAnsi="inherit"/>
          <w:b/>
          <w:bCs w:val="false"/>
          <w:i w:val="false"/>
          <w:iCs w:val="false"/>
          <w:caps w:val="false"/>
          <w:smallCaps w:val="false"/>
          <w:color w:val="242424"/>
          <w:spacing w:val="0"/>
          <w:w w:val="95"/>
          <w:sz w:val="22"/>
          <w:szCs w:val="28"/>
        </w:rPr>
        <w:t>Ufficio Stampa IOV - IRCCS</w:t>
        <w:br/>
        <w:t>Email:</w:t>
      </w:r>
      <w:bookmarkStart w:id="1" w:name="LPlnk870413"/>
      <w:bookmarkEnd w:id="1"/>
      <w:r>
        <w:rPr>
          <w:rFonts w:eastAsia="Times New Roman" w:cs="Times New Roman" w:ascii="inherit" w:hAnsi="inherit"/>
          <w:b/>
          <w:bCs w:val="false"/>
          <w:i w:val="false"/>
          <w:iCs w:val="false"/>
          <w:caps w:val="false"/>
          <w:smallCaps w:val="false"/>
          <w:color w:val="242424"/>
          <w:spacing w:val="0"/>
          <w:w w:val="95"/>
          <w:sz w:val="22"/>
          <w:szCs w:val="28"/>
        </w:rPr>
        <w:t xml:space="preserve"> </w:t>
      </w:r>
      <w:hyperlink r:id="rId2">
        <w:r>
          <w:rPr>
            <w:rStyle w:val="Hyperlink"/>
            <w:rFonts w:eastAsia="Times New Roman" w:cs="Times New Roman" w:ascii="inherit" w:hAnsi="inherit"/>
            <w:b/>
            <w:bCs w:val="false"/>
            <w:i w:val="false"/>
            <w:iCs w:val="false"/>
            <w:caps w:val="false"/>
            <w:smallCaps w:val="false"/>
            <w:color w:val="0563C1"/>
            <w:spacing w:val="0"/>
            <w:w w:val="95"/>
            <w:sz w:val="22"/>
            <w:szCs w:val="28"/>
            <w:u w:val="single"/>
          </w:rPr>
          <w:t>ufficio.stampa@iov.veneto.it</w:t>
        </w:r>
      </w:hyperlink>
      <w:r>
        <w:rPr>
          <w:rFonts w:eastAsia="Times New Roman" w:cs="Times New Roman" w:ascii="inherit" w:hAnsi="inherit"/>
          <w:b/>
          <w:bCs w:val="false"/>
          <w:i w:val="false"/>
          <w:iCs w:val="false"/>
          <w:caps w:val="false"/>
          <w:smallCaps w:val="false"/>
          <w:color w:val="0563C1"/>
          <w:spacing w:val="0"/>
          <w:w w:val="95"/>
          <w:sz w:val="22"/>
          <w:szCs w:val="28"/>
          <w:u w:val="single"/>
        </w:rPr>
        <w:br/>
      </w:r>
      <w:r>
        <w:rPr>
          <w:rFonts w:eastAsia="Times New Roman" w:cs="Times New Roman" w:ascii="inherit" w:hAnsi="inherit"/>
          <w:b/>
          <w:bCs w:val="false"/>
          <w:i w:val="false"/>
          <w:iCs w:val="false"/>
          <w:caps w:val="false"/>
          <w:smallCaps w:val="false"/>
          <w:color w:val="242424"/>
          <w:spacing w:val="0"/>
          <w:w w:val="95"/>
          <w:sz w:val="22"/>
          <w:szCs w:val="28"/>
        </w:rPr>
        <w:t>Cell: 345 5988781 Antonio Gesualdi</w:t>
      </w:r>
      <w:r>
        <w:rPr>
          <w:rFonts w:eastAsia="Times New Roman" w:cs="Times New Roman"/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282828"/>
          <w:w w:val="95"/>
          <w:sz w:val="28"/>
          <w:szCs w:val="28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51" w:gutter="0" w:header="566" w:top="3090" w:footer="566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inheri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7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8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9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10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3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6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d745a"/>
    <w:rPr/>
  </w:style>
  <w:style w:type="character" w:styleId="PidipaginaCarattere" w:customStyle="1">
    <w:name w:val="Piè di pagina Carattere"/>
    <w:basedOn w:val="DefaultParagraphFont"/>
    <w:uiPriority w:val="99"/>
    <w:qFormat/>
    <w:rsid w:val="00fd745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83d"/>
    <w:rPr>
      <w:color w:themeColor="hyperlink"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e86fe9"/>
    <w:rPr/>
  </w:style>
  <w:style w:type="character" w:styleId="Apple-tab-span" w:customStyle="1">
    <w:name w:val="apple-tab-span"/>
    <w:basedOn w:val="DefaultParagraphFont"/>
    <w:qFormat/>
    <w:rsid w:val="0019663d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9663d"/>
    <w:rPr>
      <w:color w:val="605E5C"/>
      <w:shd w:fill="E1DFDD" w:val="clear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rlito" w:hAnsi="Carlito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rlito" w:hAnsi="Carlito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rlito" w:hAnsi="Carlito"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d74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1966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.stampa@iov.veneto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LibreOffice/24.2.3.2$Windows_X86_64 LibreOffice_project/433d9c2ded56988e8a90e6b2e771ee4e6a5ab2ba</Application>
  <AppVersion>15.0000</AppVersion>
  <Pages>3</Pages>
  <Words>829</Words>
  <Characters>5229</Characters>
  <CharactersWithSpaces>6265</CharactersWithSpaces>
  <Paragraphs>29</Paragraphs>
  <Company>Istituto Oncologico Veneto IRCCS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2022-11-17T16:00:00Z</dcterms:created>
  <dc:creator>Piero Cioffredi</dc:creator>
  <dc:description/>
  <dc:language>it-IT</dc:language>
  <cp:lastModifiedBy/>
  <cp:lastPrinted>2023-06-06T09:42:00Z</cp:lastPrinted>
  <dcterms:modified xsi:type="dcterms:W3CDTF">2024-07-02T18:37:33Z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