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DA QUESTO MESE ATTIVATO IL TELECONSULTO DELLO IOV-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IRCCS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PER GLI OSPEDALI SPOKE DEL VENETO</w:t>
      </w:r>
      <w:r>
        <w:rPr>
          <w:rFonts w:eastAsia="Times New Roman" w:cs="Times New Roman" w:ascii="Times New Roman" w:hAnsi="Times New Roman"/>
        </w:rPr>
        <w:br/>
        <w:br/>
      </w:r>
      <w:r>
        <w:rPr>
          <w:rFonts w:eastAsia="Times New Roman" w:cs="Times New Roman" w:ascii="Arial" w:hAnsi="Arial"/>
          <w:sz w:val="24"/>
          <w:szCs w:val="24"/>
        </w:rPr>
        <w:t>Lo Iov-Irccs da questo mese ha attivato il servizio di teleconsulto per i medici, specialisti oncologi, degli ospedali Spoke della Regione del Veneto. L’attività è di sola consulenza e consiste nell’offerta esclusiva di pareri e non prevede la presa in carico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diretta dei pazienti da parte dell’Istituto Oncologico Veneto. </w:t>
        <w:br/>
        <w:t xml:space="preserve">Si tratta di un servizio sperimentale, di sei mesi, che coinvolge le aziende Ulss n. 1 – Dolomiti, Ulss n. 2 - Marca Trevigiana, Ulss n. 4 - Veneto Orientale, Ulss n. 5 - Polesana, Ulss n. 6 - Euganea, Ulss n. 7 - Pedemontana. Alla fine della sperimentazione, dal primo gennaio 2025, se il teleconsulto attivato avrà rispettato gli standard di funzionalità previsti e vi abbiano aderito un sufficiente numero di professionisti oncologi del SSR, il progetto sarà esteso a tutte le restanti Aziende Ulss della Regione del Veneto. In quel caso la procedura sarà ulteriormente implementata per includere miglioramenti e adattamenti necessari per l'estensione del servizio. </w:t>
        <w:b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Il teleconsulto – spiega il Direttore Generale dello Iov-Irccs, Maria Giuseppina Bonavina – mira a promuovere una collaborazione sempre più integrata tra i nostri Enti e gli specialisti oncologi, facilitando la condivisione delle conoscenze e competenze, con l'obiettivo primario di migliorare la qualità delle cure oncologiche offerte ai pazienti. L’Istituto auspica che il teleconsulto, grazie alla sua flessibilità e rapidità di risposta, possa essere ampiamente utilizzato e apprezzato dai medici oncologi, contribuendo così al miglioramento del percorso diagnostico-terapeutico dei pazienti in cura nel Veneto.”</w:t>
        <w:br/>
        <w:br/>
        <w:t>E’ stabilito che le richieste del teleconsulto, complete di tutta la documentazione necessaria, vengano  indirizzate ai referenti aziendali per patologia, i quali garantiscono  una risposta entro 2 giorni lavorativi dalla presa in carico della richiesta, e comunque nel più breve tempo possibile. Per garantire una corretta presa in carico, le richieste devono essere corredate di tutta la documentazione necessaria; pertanto, il tempo massimo di riscontro decorre dalla ricezione completa di tutta la documentazione. Lo scopo della procedura stabilita è definire le modalità di attivazione, gestione e monitoraggio del servizio di teleconsulto con parere medico. Inoltre si rende noto che, nel caso in cui la documentazione risultasse insufficiente per emettere un parere appropriato, lo specialista oncologo Iov-Irccs potrà sempre richiedere ulteriori documenti a completamento o suggerire una visita in presenza qualora sia ritenuta necessaria una valutazione clinica del paziente. Si informa inoltre che, in conformità con quanto previsto dalla procedura, sono già formalmente nominati i referenti per patologia, il responsabile del progetto e le Infermiere “case manager responsabili” referenti per patologie. Le infermiere “case manager” valutano le richieste e, se necessario, si confrontano direttamente con i referenti Iov per patologia in merito all’appropriatezza della richiesta e all’eventuale documentazione clinica integrativa da richiedere.</w:t>
        <w:br/>
        <w:t>I referenti per patologia sono individuati dal Direttore Sanitario in accordo con i Direttori UU.OO Oncologia,</w:t>
      </w:r>
      <w:bookmarkStart w:id="0" w:name="Copia__GoBack_1"/>
      <w:bookmarkEnd w:id="0"/>
      <w:r>
        <w:rPr>
          <w:rFonts w:ascii="Arial" w:hAnsi="Arial"/>
          <w:sz w:val="24"/>
          <w:szCs w:val="24"/>
        </w:rPr>
        <w:t xml:space="preserve"> con proprio atto e si riferiscono alle seguenti aree oncologiche di competenza: toracica, capo-collo, urologica, neurologica, mammaria, gastro-enterica, onco-ematologica, melanoma, sarcomi. 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Arial" w:hAnsi="Arial"/>
          <w:sz w:val="24"/>
          <w:szCs w:val="24"/>
        </w:rPr>
        <w:t>“</w:t>
      </w:r>
      <w:r>
        <w:rPr>
          <w:rFonts w:eastAsia="Times New Roman" w:cs="Times New Roman" w:ascii="Arial" w:hAnsi="Arial"/>
          <w:sz w:val="24"/>
          <w:szCs w:val="24"/>
        </w:rPr>
        <w:t>Lo scop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 xml:space="preserve">o del teleconsulto è </w:t>
      </w:r>
      <w:r>
        <w:rPr>
          <w:rStyle w:val="Strong"/>
          <w:rFonts w:eastAsia="Times New Roman" w:cs="Times New Roman" w:ascii="Arial" w:hAnsi="Arial"/>
          <w:b w:val="false"/>
          <w:bCs w:val="false"/>
          <w:sz w:val="24"/>
          <w:szCs w:val="24"/>
        </w:rPr>
        <w:t>condividere le scelte mediche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 xml:space="preserve"> rispetto ad un paziente da parte dei professionisti coinvolti e rappresenta anche la modalità per fornire la cosiddetta, </w:t>
      </w:r>
      <w:r>
        <w:rPr>
          <w:rStyle w:val="Strong"/>
          <w:rFonts w:eastAsia="Times New Roman" w:cs="Times New Roman" w:ascii="Arial" w:hAnsi="Arial"/>
          <w:b w:val="false"/>
          <w:bCs w:val="false"/>
          <w:sz w:val="24"/>
          <w:szCs w:val="24"/>
        </w:rPr>
        <w:t>second opinion s</w:t>
      </w: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pecialistica, dove richiesto  – afferma il Direttore Sanitario dello Iov-Irccs , Anna Maria Saieva –. La scelta del teleconsulto da parte della dirigenza Iov-Ircss è stata dettata, oltre che dall’esperienza di una vasta letteratura internazionale sulla telemedicina, anche dall’esigenza di portare un ulteriore servizio verso il territorio e supportare le prestazioni degli ospedali spoke del Veneto.”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  <w:sz w:val="24"/>
          <w:szCs w:val="24"/>
        </w:rPr>
        <w:t xml:space="preserve">Padova, </w:t>
      </w:r>
      <w:r>
        <w:rPr>
          <w:i/>
          <w:iCs/>
          <w:sz w:val="24"/>
          <w:szCs w:val="24"/>
        </w:rPr>
        <w:t>30 luglio</w:t>
      </w:r>
      <w:r>
        <w:rPr>
          <w:i/>
          <w:iCs/>
          <w:sz w:val="24"/>
          <w:szCs w:val="24"/>
        </w:rPr>
        <w:t xml:space="preserve"> 2024</w:t>
      </w:r>
    </w:p>
    <w:p>
      <w:pPr>
        <w:pStyle w:val="Normal"/>
        <w:jc w:val="left"/>
        <w:rPr>
          <w:rFonts w:ascii="Calibri;sans-serif" w:hAnsi="Calibri;sans-serif"/>
          <w:b w:val="false"/>
          <w:i w:val="false"/>
          <w:i w:val="false"/>
          <w:iCs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Normal"/>
        <w:jc w:val="left"/>
        <w:rPr/>
      </w:pPr>
      <w:r>
        <w:rPr>
          <w:rFonts w:ascii="Calibri;sans-serif" w:hAnsi="Calibri;sans-serif"/>
          <w:b w:val="false"/>
          <w:i w:val="false"/>
          <w:iCs/>
          <w:caps w:val="false"/>
          <w:smallCaps w:val="false"/>
          <w:color w:val="000000"/>
          <w:spacing w:val="0"/>
          <w:sz w:val="21"/>
        </w:rPr>
        <w:t>Ufficio Stampa IOV - IRCCS</w:t>
        <w:br/>
        <w:t>Email: </w:t>
      </w:r>
      <w:hyperlink r:id="rId2">
        <w:bookmarkStart w:id="2" w:name="LPlnk946376"/>
        <w:bookmarkEnd w:id="2"/>
        <w:r>
          <w:rPr>
            <w:rStyle w:val="Hyperlink"/>
            <w:rFonts w:ascii="Calibri;sans-serif" w:hAnsi="Calibri;sans-serif"/>
            <w:b w:val="false"/>
            <w:i w:val="false"/>
            <w:iCs/>
            <w:caps w:val="false"/>
            <w:smallCaps w:val="false"/>
            <w:color w:val="0563C1"/>
            <w:spacing w:val="0"/>
            <w:sz w:val="21"/>
            <w:u w:val="single"/>
          </w:rPr>
          <w:t>ufficio.stampa@iov.veneto.it</w:t>
        </w:r>
      </w:hyperlink>
      <w:r>
        <w:rPr>
          <w:rFonts w:ascii="Calibri;sans-serif" w:hAnsi="Calibri;sans-serif"/>
          <w:b w:val="false"/>
          <w:i w:val="false"/>
          <w:iCs/>
          <w:caps w:val="false"/>
          <w:smallCaps w:val="false"/>
          <w:color w:val="000000"/>
          <w:spacing w:val="0"/>
          <w:sz w:val="21"/>
        </w:rPr>
        <w:t> </w:t>
        <w:br/>
        <w:t>Cell: 345 5988781 Antonio Gesualdi</w:t>
      </w:r>
      <w:r>
        <w:rPr>
          <w:i/>
          <w:iCs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BodyText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242424"/>
          <w:spacing w:val="0"/>
          <w:sz w:val="22"/>
        </w:rPr>
        <w:t xml:space="preserve">Ufficio Stampa IOV - IRCCS </w:t>
        <w:br/>
        <w:t xml:space="preserve">Email: </w:t>
      </w:r>
      <w:hyperlink r:id="rId3">
        <w:r>
          <w:rPr>
            <w:rStyle w:val="Hyperlink"/>
            <w:rFonts w:ascii="Calibri;sans-serif" w:hAnsi="Calibri;sans-serif"/>
            <w:b/>
            <w:i w:val="false"/>
            <w:caps w:val="false"/>
            <w:smallCaps w:val="false"/>
            <w:color w:val="0563C1"/>
            <w:spacing w:val="0"/>
            <w:sz w:val="22"/>
            <w:u w:val="single"/>
          </w:rPr>
          <w:t>ufficio.stampa@iov.veneto.it</w:t>
        </w:r>
      </w:hyperlink>
      <w:r>
        <w:rPr>
          <w:rFonts w:ascii="Calibri;sans-serif" w:hAnsi="Calibri;sans-serif"/>
          <w:b/>
          <w:i w:val="false"/>
          <w:caps w:val="false"/>
          <w:smallCaps w:val="false"/>
          <w:color w:val="0563C1"/>
          <w:spacing w:val="0"/>
          <w:sz w:val="22"/>
          <w:u w:val="single"/>
        </w:rPr>
        <w:t xml:space="preserve"> </w:t>
        <w:br/>
      </w:r>
      <w:r>
        <w:rPr>
          <w:rFonts w:ascii="Calibri;sans-serif" w:hAnsi="Calibri;sans-serif"/>
          <w:b/>
          <w:i w:val="false"/>
          <w:caps w:val="false"/>
          <w:smallCaps w:val="false"/>
          <w:color w:val="242424"/>
          <w:spacing w:val="0"/>
          <w:sz w:val="22"/>
        </w:rPr>
        <w:t>Cell: 345 5988781 Antonio Gesualdi</w:t>
      </w:r>
    </w:p>
    <w:p>
      <w:pPr>
        <w:pStyle w:val="BodyText"/>
        <w:widowControl/>
        <w:spacing w:before="0" w:after="0"/>
        <w:ind w:hanging="0" w:left="0" w:right="0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/>
        <w:t xml:space="preserve">             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851" w:right="851" w:gutter="0" w:header="566" w:top="3090" w:footer="566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variable"/>
  </w:font>
  <w:font w:name="Calibri">
    <w:altName w:val="sans-serif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7" name="Rettangolo 3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1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8" name="Rettangolo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column">
                <wp:posOffset>736600</wp:posOffset>
              </wp:positionH>
              <wp:positionV relativeFrom="paragraph">
                <wp:posOffset>10058400</wp:posOffset>
              </wp:positionV>
              <wp:extent cx="4859655" cy="517525"/>
              <wp:effectExtent l="0" t="0" r="0" b="0"/>
              <wp:wrapNone/>
              <wp:docPr id="9" name="Rettangolo 3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9640" cy="51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1" path="m0,0l-2147483645,0l-2147483645,-2147483646l0,-2147483646xe" fillcolor="white" stroked="f" o:allowincell="f" style="position:absolute;margin-left:58pt;margin-top:792pt;width:382.6pt;height:40.7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column">
                <wp:posOffset>800100</wp:posOffset>
              </wp:positionH>
              <wp:positionV relativeFrom="paragraph">
                <wp:posOffset>635</wp:posOffset>
              </wp:positionV>
              <wp:extent cx="4831715" cy="480060"/>
              <wp:effectExtent l="0" t="0" r="0" b="0"/>
              <wp:wrapNone/>
              <wp:docPr id="10" name="Rettangolo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560" cy="48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3" path="m0,0l-2147483645,0l-2147483645,-2147483646l0,-2147483646xe" fillcolor="white" stroked="f" o:allowincell="f" style="position:absolute;margin-left:63pt;margin-top:0.05pt;width:380.4pt;height:37.7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3" name="Rettangolo 3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2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1676400</wp:posOffset>
              </wp:positionH>
              <wp:positionV relativeFrom="paragraph">
                <wp:posOffset>635</wp:posOffset>
              </wp:positionV>
              <wp:extent cx="3013075" cy="965200"/>
              <wp:effectExtent l="0" t="0" r="0" b="0"/>
              <wp:wrapNone/>
              <wp:docPr id="6" name="Rettangolo 3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200" cy="96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62" path="m0,0l-2147483645,0l-2147483645,-2147483646l0,-2147483646xe" fillcolor="white" stroked="f" o:allowincell="f" style="position:absolute;margin-left:132pt;margin-top:0.05pt;width:237.2pt;height:7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d745a"/>
    <w:rPr/>
  </w:style>
  <w:style w:type="character" w:styleId="PidipaginaCarattere" w:customStyle="1">
    <w:name w:val="Piè di pagina Carattere"/>
    <w:basedOn w:val="DefaultParagraphFont"/>
    <w:uiPriority w:val="99"/>
    <w:qFormat/>
    <w:rsid w:val="00fd745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83d"/>
    <w:rPr>
      <w:color w:themeColor="hyperlink"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e86fe9"/>
    <w:rPr/>
  </w:style>
  <w:style w:type="character" w:styleId="Apple-tab-span" w:customStyle="1">
    <w:name w:val="apple-tab-span"/>
    <w:basedOn w:val="DefaultParagraphFont"/>
    <w:qFormat/>
    <w:rsid w:val="0019663d"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19663d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rlito" w:hAnsi="Carlito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rlito" w:hAnsi="Carlito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rlito" w:hAnsi="Carlito" w:cs="Lucida Sans"/>
      <w:sz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d745a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d74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1966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.stampa@iov.veneto.it" TargetMode="External"/><Relationship Id="rId3" Type="http://schemas.openxmlformats.org/officeDocument/2006/relationships/hyperlink" Target="mailto:ufficio.stampa@iov.veneto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KrO+maXd7DiUao8B36YSQMF5o+g==">AMUW2mWTG9Qhs3bbFhtzUp5hLoRCeYI2BXt2dbR7feJPkGotOYFD0fyaBIoJzddWdXWDfF0APCmPReZvOdcCNsARx4MDsZXRFDIkGEt4h1vBtJB2YF+650GBh8+/6h69v0O/T0epQ0OQ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LibreOffice/24.2.3.2$Windows_X86_64 LibreOffice_project/433d9c2ded56988e8a90e6b2e771ee4e6a5ab2ba</Application>
  <AppVersion>15.0000</AppVersion>
  <Pages>3</Pages>
  <Words>702</Words>
  <Characters>4418</Characters>
  <CharactersWithSpaces>5269</CharactersWithSpaces>
  <Paragraphs>32</Paragraphs>
  <Company>Istituto Oncologico Veneto IRCCS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2022-11-17T16:00:00Z</dcterms:created>
  <dc:creator>Piero Cioffredi</dc:creator>
  <dc:description/>
  <dc:language>it-IT</dc:language>
  <cp:lastModifiedBy/>
  <cp:lastPrinted>2023-06-06T09:42:00Z</cp:lastPrinted>
  <dcterms:modified xsi:type="dcterms:W3CDTF">2024-07-30T12:27:20Z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