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INNOVAZIONE E SICUREZZA DELLE CURE.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  <w:sz w:val="24"/>
          <w:szCs w:val="24"/>
        </w:rPr>
        <w:t xml:space="preserve">L'ISTITUTO ONCOLOGICO VENETO AL 19° FORUM RISK MANAGEMENT IN SANITÀ </w:t>
        <w:br/>
        <w:t>CHE SI SVOLGERÀ AD AREZZO DAL 26 AL 29 NOVEMBRE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Dal 26 al 29 novembre, l'Istituto Oncologico Veneto (IOV-Irccs) parteciperà al 19° Forum Risk Management in Sanità che si terrà ad Arezzo </w:t>
      </w:r>
      <w:r>
        <w:rPr>
          <w:sz w:val="24"/>
          <w:szCs w:val="24"/>
        </w:rPr>
        <w:t xml:space="preserve">con l’obiettivo di </w:t>
      </w:r>
      <w:r>
        <w:rPr>
          <w:sz w:val="24"/>
          <w:szCs w:val="24"/>
          <w:shd w:fill="FFFFFF" w:val="clear"/>
        </w:rPr>
        <w:t xml:space="preserve">mettere a confronto tutti i principali attori del mondo della sanità per elaborare proposte costruttive </w:t>
      </w:r>
      <w:r>
        <w:rPr>
          <w:sz w:val="24"/>
          <w:szCs w:val="24"/>
        </w:rPr>
        <w:t xml:space="preserve">“Verso un nuovo Sistema Sanitario. Equo - Solidale - Sostenibile”.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 professionisti sanitari dello IOV saranno presenti con uno stand dove presenteranno e condivideranno contenuti innovativi relativi a varie tematiche in ambito oncologico, quali il rischio clinico e infettivo e la sicurezza delle cure, lo sviluppo di percorsi diagnostici terapeutici assistenziali (PDTA), la chirurgia robotica e il case management e l’intelligenza artificiale.</w:t>
        <w:br/>
        <w:t xml:space="preserve">Interverranno la dottoressa Ketti Ottolitri, Risk Manager dell’Istituto; il dottor Pietro Gallina, Dirigente Medico Staff Direzione Generale; la dottoressa Antonella Stefàno, Dirigente Direzione Medica Ospedaliera e il dottor Matteo Bernardi, Dirigente Direzione Professioni Sanitarie. Saranno presenti come moderatori e relatori alle iniziative del Forum anche il Direttore Generale dott.ssa Maria Giuseppina Bonavina e il Direttore Sanitario dott.ssa Annamaria Saieva. 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L’Istituto Oncologico Veneto è un centro HUB a valenza nazionale, una struttura all'avanguardia nella cura dei tumori, con diverse sedi operative in tutta la regione del Veneto, tra cui Padova e Castelfranco Veneto. L'istituto offre un'ampia gamma di servizi, tra cui attività assistenziali, radioterapia e ricerca. Le principali specializzazioni comprendono la chirurgia oncologica, l’oncologia medica, l’oncoematologia, la radioterapia e la medicina nucleare. Inoltre, lo Iov è un centro riconosciuto per l'integrazione delle terapie oncologiche e delle cure palliative. L’integrazione di ricerca e assistenza garantisce prestazioni d’eccellenza che seguono percorsi diagnostici terapeutici assistenziali (PDTA) all’avanguardia basati su un approccio multidisciplinare alla patologia, con al centro la persona e la qualità della sua vita.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Nel 2023, sono stati trattati migliaia di pazienti con oltre 57.000 trattamenti chemioterapici e 48.000 trattamenti radioterapici, supportati da un team di circa 1.400 professionisti. L'istituto è anche impegnato in ricerca scientifica avanzata, con oltre 1.000 pubblicazioni negli ultimi tre anni e la partecipazione a numerosi studi clinici internazionali. Le sue linee di ricerca includono i tumori rari, la terapia cellulare adottiva, l'intelligenza artificiale nella diagnostica e la profilazione multiparametrica dei tumori. L'approccio dell</w:t>
      </w:r>
      <w:r>
        <w:rPr>
          <w:rFonts w:cs="Calibri" w:cstheme="minorHAnsi"/>
          <w:sz w:val="24"/>
          <w:szCs w:val="24"/>
        </w:rPr>
        <w:t xml:space="preserve">o </w:t>
      </w:r>
      <w:r>
        <w:rPr>
          <w:rFonts w:cs="Calibri" w:cstheme="minorHAnsi"/>
          <w:sz w:val="24"/>
          <w:szCs w:val="24"/>
        </w:rPr>
        <w:t>IOV alla cura del paziente è globale, con una visione a 360° che integra trattamenti medici innovativi, supporto psicologico e nutrizionale, e l'importanza della comunicazione e del coinvolgimento del paziente nel proprio percorso di cura.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“</w:t>
      </w:r>
      <w:r>
        <w:rPr>
          <w:rFonts w:cs="Calibri" w:cstheme="minorHAnsi"/>
          <w:sz w:val="24"/>
          <w:szCs w:val="24"/>
        </w:rPr>
        <w:t>E’ con grande piacere che l’Istituto Oncologico Veneto parteciperà al 19° Forum Risk Management – dichiara il Direttore Generale Bonavina. - Questo evento rappresenta un’opportunità per approfondire temi cruciali legati alla gestione del rischio clinico e alla sicurezza delle cure, settori che sono al centro dell’attenzione del nostro lavoro quotidiano. Il Forum sarà un’opportunità per condividere esperienze e conoscenze, e contribuire alla definizione delle future strategie per garantire un’assistenza sempre più sicura ed efficace.”</w:t>
      </w:r>
    </w:p>
    <w:p>
      <w:pPr>
        <w:pStyle w:val="Normal"/>
        <w:spacing w:beforeAutospacing="1" w:afterAutospacing="1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“</w:t>
      </w:r>
      <w:r>
        <w:rPr>
          <w:rFonts w:eastAsia="Times New Roman" w:cs="Calibri" w:cstheme="minorHAnsi"/>
          <w:sz w:val="24"/>
          <w:szCs w:val="24"/>
        </w:rPr>
        <w:t xml:space="preserve">In </w:t>
      </w:r>
      <w:r>
        <w:rPr>
          <w:rFonts w:cs="Calibri" w:cstheme="minorHAnsi"/>
          <w:sz w:val="24"/>
          <w:szCs w:val="24"/>
        </w:rPr>
        <w:t>un contesto sanitario in continua evoluzione, la sicurezza del paziente e la qualità delle cure sono pilastri fondamentali per il nostro operato quotidiano – dichiara la dottoressa Ottolitri, Risk Manager dell’Istituto - e il nostro impegno si concretizza in un modello organizzativo solido e articolato. Negli anni, il nostro approccio è stato perfezionato con l'introduzione di diverse iniziative volte non solo alla gestione del rischio clinico ma anche del rischio infettivo. L’obiettivo del nostro Istituto è garantire che ogni paziente, ogni familiare, e ogni operatore sanitario operino in un contesto di massima sicurezza e qualità e crediamo fermamente che la gestione del rischio clinico e infettivo sia un processo continuo che richiede il contributo di tutti, a partire dal personale medico e infermieristico, fino ai pazienti stessi”.</w:t>
      </w:r>
    </w:p>
    <w:p>
      <w:pPr>
        <w:pStyle w:val="Normal"/>
        <w:spacing w:beforeAutospacing="1" w:afterAutospacing="1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Autospacing="1" w:afterAutospacing="1"/>
        <w:jc w:val="left"/>
        <w:rPr>
          <w:i/>
          <w:i/>
          <w:iCs/>
        </w:rPr>
      </w:pPr>
      <w:r>
        <w:rPr>
          <w:rFonts w:cs="Calibri" w:cstheme="minorHAnsi"/>
          <w:i/>
          <w:iCs/>
          <w:sz w:val="24"/>
          <w:szCs w:val="24"/>
        </w:rPr>
        <w:t>Padova, 24 novembre 2024</w:t>
      </w:r>
    </w:p>
    <w:p>
      <w:pPr>
        <w:pStyle w:val="Normal"/>
        <w:spacing w:beforeAutospacing="1" w:afterAutospacing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  <w:t xml:space="preserve">    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566" w:top="3090" w:footer="566" w:bottom="1134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Carlito">
    <w:altName w:val="Calibri"/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i/>
        <w:i/>
        <w:sz w:val="18"/>
        <w:szCs w:val="18"/>
      </w:rPr>
    </w:pPr>
    <w:r>
      <w:rPr>
        <w:rFonts w:eastAsia="Times New Roman" w:cs="Times New Roman" w:ascii="Times New Roman" w:hAnsi="Times New Roman"/>
        <w:i/>
        <w:sz w:val="18"/>
        <w:szCs w:val="18"/>
      </w:rPr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Unità operativa: Ufficio Stampa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Mail: ufficio.stampa@iov.veneto.it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both"/>
      <w:rPr>
        <w:rFonts w:ascii="Times New Roman" w:hAnsi="Times New Roman" w:eastAsia="Times New Roman" w:cs="Times New Roman"/>
        <w:i/>
        <w:i/>
        <w:sz w:val="18"/>
        <w:szCs w:val="18"/>
      </w:rPr>
    </w:pPr>
    <w:r>
      <w:rPr>
        <w:rFonts w:eastAsia="Times New Roman" w:cs="Times New Roman" w:ascii="Times New Roman" w:hAnsi="Times New Roman"/>
        <w:i/>
        <w:sz w:val="18"/>
        <w:szCs w:val="18"/>
      </w:rPr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column">
                <wp:posOffset>736600</wp:posOffset>
              </wp:positionH>
              <wp:positionV relativeFrom="paragraph">
                <wp:posOffset>10058400</wp:posOffset>
              </wp:positionV>
              <wp:extent cx="4859655" cy="517525"/>
              <wp:effectExtent l="0" t="0" r="0" b="0"/>
              <wp:wrapNone/>
              <wp:docPr id="7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9640" cy="51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58pt;margin-top:792pt;width:382.6pt;height:40.7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9">
              <wp:simplePos x="0" y="0"/>
              <wp:positionH relativeFrom="column">
                <wp:posOffset>800100</wp:posOffset>
              </wp:positionH>
              <wp:positionV relativeFrom="paragraph">
                <wp:posOffset>635</wp:posOffset>
              </wp:positionV>
              <wp:extent cx="4831715" cy="480060"/>
              <wp:effectExtent l="0" t="0" r="0" b="0"/>
              <wp:wrapNone/>
              <wp:docPr id="8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1560" cy="48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63pt;margin-top:0.05pt;width:380.4pt;height:37.7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40" w:before="0" w:after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i/>
        <w:i/>
        <w:sz w:val="18"/>
        <w:szCs w:val="18"/>
      </w:rPr>
    </w:pPr>
    <w:r>
      <w:rPr>
        <w:rFonts w:eastAsia="Times New Roman" w:cs="Times New Roman" w:ascii="Times New Roman" w:hAnsi="Times New Roman"/>
        <w:i/>
        <w:sz w:val="18"/>
        <w:szCs w:val="18"/>
      </w:rPr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Unità operativa: Ufficio Stampa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Mail: ufficio.stampa@iov.veneto.it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both"/>
      <w:rPr>
        <w:rFonts w:ascii="Times New Roman" w:hAnsi="Times New Roman" w:eastAsia="Times New Roman" w:cs="Times New Roman"/>
        <w:i/>
        <w:i/>
        <w:sz w:val="18"/>
        <w:szCs w:val="18"/>
      </w:rPr>
    </w:pPr>
    <w:r>
      <w:rPr>
        <w:rFonts w:eastAsia="Times New Roman" w:cs="Times New Roman" w:ascii="Times New Roman" w:hAnsi="Times New Roman"/>
        <w:i/>
        <w:sz w:val="18"/>
        <w:szCs w:val="18"/>
      </w:rPr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column">
                <wp:posOffset>736600</wp:posOffset>
              </wp:positionH>
              <wp:positionV relativeFrom="paragraph">
                <wp:posOffset>10058400</wp:posOffset>
              </wp:positionV>
              <wp:extent cx="4859655" cy="517525"/>
              <wp:effectExtent l="0" t="0" r="0" b="0"/>
              <wp:wrapNone/>
              <wp:docPr id="9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9640" cy="51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58pt;margin-top:792pt;width:382.6pt;height:40.7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9">
              <wp:simplePos x="0" y="0"/>
              <wp:positionH relativeFrom="column">
                <wp:posOffset>800100</wp:posOffset>
              </wp:positionH>
              <wp:positionV relativeFrom="paragraph">
                <wp:posOffset>635</wp:posOffset>
              </wp:positionV>
              <wp:extent cx="4831715" cy="480060"/>
              <wp:effectExtent l="0" t="0" r="0" b="0"/>
              <wp:wrapNone/>
              <wp:docPr id="10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1560" cy="48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63pt;margin-top:0.05pt;width:380.4pt;height:37.7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723265" cy="883285"/>
          <wp:effectExtent l="0" t="0" r="0" b="0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1676400</wp:posOffset>
              </wp:positionH>
              <wp:positionV relativeFrom="paragraph">
                <wp:posOffset>635</wp:posOffset>
              </wp:positionV>
              <wp:extent cx="3013075" cy="965200"/>
              <wp:effectExtent l="0" t="0" r="0" b="0"/>
              <wp:wrapNone/>
              <wp:docPr id="3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3200" cy="965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Istituto di Ricovero e Cura a Carattere Scientifico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Ufficio Stampa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132pt;margin-top:0.05pt;width:237.2pt;height:75.9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Istituto di Ricovero e Cura a Carattere Scientifico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Ufficio Stampa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723265" cy="883285"/>
          <wp:effectExtent l="0" t="0" r="0" b="0"/>
          <wp:docPr id="5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1676400</wp:posOffset>
              </wp:positionH>
              <wp:positionV relativeFrom="paragraph">
                <wp:posOffset>635</wp:posOffset>
              </wp:positionV>
              <wp:extent cx="3013075" cy="965200"/>
              <wp:effectExtent l="0" t="0" r="0" b="0"/>
              <wp:wrapNone/>
              <wp:docPr id="6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3200" cy="965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Istituto di Ricovero e Cura a Carattere Scientifico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Ufficio Stampa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132pt;margin-top:0.05pt;width:237.2pt;height:75.9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Istituto di Ricovero e Cura a Carattere Scientifico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Ufficio Stampa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fd745a"/>
    <w:rPr/>
  </w:style>
  <w:style w:type="character" w:styleId="PidipaginaCarattere" w:customStyle="1">
    <w:name w:val="Piè di pagina Carattere"/>
    <w:basedOn w:val="DefaultParagraphFont"/>
    <w:uiPriority w:val="99"/>
    <w:qFormat/>
    <w:rsid w:val="00fd745a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183d"/>
    <w:rPr>
      <w:color w:themeColor="hyperlink"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e86fe9"/>
    <w:rPr/>
  </w:style>
  <w:style w:type="character" w:styleId="Apple-tab-span" w:customStyle="1">
    <w:name w:val="apple-tab-span"/>
    <w:basedOn w:val="DefaultParagraphFont"/>
    <w:qFormat/>
    <w:rsid w:val="0019663d"/>
    <w:rPr/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19663d"/>
    <w:rPr>
      <w:color w:val="605E5C"/>
      <w:shd w:fill="E1DFDD" w:val="clear"/>
    </w:rPr>
  </w:style>
  <w:style w:type="character" w:styleId="Strong">
    <w:name w:val="Strong"/>
    <w:uiPriority w:val="22"/>
    <w:qFormat/>
    <w:rsid w:val="001412f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72956"/>
    <w:rPr>
      <w:color w:val="605E5C"/>
      <w:shd w:fill="E1DFDD" w:val="clear"/>
    </w:rPr>
  </w:style>
  <w:style w:type="character" w:styleId="Il" w:customStyle="1">
    <w:name w:val="il"/>
    <w:basedOn w:val="DefaultParagraphFont"/>
    <w:qFormat/>
    <w:rsid w:val="00b322c0"/>
    <w:rPr/>
  </w:style>
  <w:style w:type="character" w:styleId="Selectable-text" w:customStyle="1">
    <w:name w:val="selectable-text"/>
    <w:basedOn w:val="DefaultParagraphFont"/>
    <w:qFormat/>
    <w:rsid w:val="00e32f2f"/>
    <w:rPr/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Carlito" w:hAnsi="Carlito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Carlito" w:hAnsi="Carlito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rlito" w:hAnsi="Carlito"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ascii="Carlito" w:hAnsi="Carlito" w:cs="Lucida Sans"/>
      <w:sz w:val="24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Carlito" w:hAnsi="Carlito" w:cs="Lucida Sans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ascii="Carlito" w:hAnsi="Carlito"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fd745a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fd745a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d74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1966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utocornice" w:customStyle="1">
    <w:name w:val="Contenuto cornice"/>
    <w:basedOn w:val="Normal"/>
    <w:qFormat/>
    <w:pPr/>
    <w:rPr/>
  </w:style>
  <w:style w:type="paragraph" w:styleId="Gmail-msobodytext" w:customStyle="1">
    <w:name w:val="gmail-msobodytext"/>
    <w:basedOn w:val="Normal"/>
    <w:qFormat/>
    <w:rsid w:val="00972956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1" w:customStyle="1">
    <w:name w:val="normal1"/>
    <w:qFormat/>
    <w:rsid w:val="0056064a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<Relationship Id="rId15" Type="http://schemas.openxmlformats.org/officeDocument/2006/relationships/customXml" Target="../customXml/item5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d38642-a1fe-42f5-8a19-7e1d784d418b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KrO+maXd7DiUao8B36YSQMF5o+g==">AMUW2mWTG9Qhs3bbFhtzUp5hLoRCeYI2BXt2dbR7feJPkGotOYFD0fyaBIoJzddWdXWDfF0APCmPReZvOdcCNsARx4MDsZXRFDIkGEt4h1vBtJB2YF+650GBh8+/6h69v0O/T0epQ0OQ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61452A9E92F47B5636238F8B6E90D" ma:contentTypeVersion="18" ma:contentTypeDescription="Creare un nuovo documento." ma:contentTypeScope="" ma:versionID="61eeea0087a6ebde3f4692ecffe72203">
  <xsd:schema xmlns:xsd="http://www.w3.org/2001/XMLSchema" xmlns:xs="http://www.w3.org/2001/XMLSchema" xmlns:p="http://schemas.microsoft.com/office/2006/metadata/properties" xmlns:ns3="e87c9ed9-0b5d-448c-801d-8e29950f32a1" xmlns:ns4="15d38642-a1fe-42f5-8a19-7e1d784d418b" targetNamespace="http://schemas.microsoft.com/office/2006/metadata/properties" ma:root="true" ma:fieldsID="06b0dbab305bbee71b7d7375c1125f04" ns3:_="" ns4:_="">
    <xsd:import namespace="e87c9ed9-0b5d-448c-801d-8e29950f32a1"/>
    <xsd:import namespace="15d38642-a1fe-42f5-8a19-7e1d784d41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c9ed9-0b5d-448c-801d-8e29950f3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38642-a1fe-42f5-8a19-7e1d784d4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E5133-8339-41CA-810A-523C1C7BD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A7C016-3139-4A6A-AD89-57DAED8F8444}">
  <ds:schemaRefs>
    <ds:schemaRef ds:uri="http://schemas.microsoft.com/office/2006/metadata/properties"/>
    <ds:schemaRef ds:uri="http://schemas.microsoft.com/office/infopath/2007/PartnerControls"/>
    <ds:schemaRef ds:uri="15d38642-a1fe-42f5-8a19-7e1d784d418b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D18620A-3D08-47E0-9A6D-8B9CD5CA1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c9ed9-0b5d-448c-801d-8e29950f32a1"/>
    <ds:schemaRef ds:uri="15d38642-a1fe-42f5-8a19-7e1d784d4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D8E024-4C23-4E6C-A977-3DF07DD94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LibreOffice/24.2.3.2$Windows_X86_64 LibreOffice_project/433d9c2ded56988e8a90e6b2e771ee4e6a5ab2ba</Application>
  <AppVersion>15.0000</AppVersion>
  <Pages>2</Pages>
  <Words>711</Words>
  <Characters>4518</Characters>
  <CharactersWithSpaces>5229</CharactersWithSpaces>
  <Paragraphs>32</Paragraphs>
  <Company>Istituto Oncologico Veneto IRCCS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2024-11-21T15:34:00Z</dcterms:created>
  <dc:creator>Piero Cioffredi</dc:creator>
  <dc:description/>
  <dc:language>it-IT</dc:language>
  <cp:lastModifiedBy/>
  <cp:lastPrinted>2024-11-22T09:39:00Z</cp:lastPrinted>
  <dcterms:modified xsi:type="dcterms:W3CDTF">2024-11-24T10:35:59Z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0x010100B2561452A9E92F47B5636238F8B6E90D</vt:lpwstr>
  </property>
</Properties>
</file>