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1ED" w:rsidRDefault="00803559">
      <w:pPr>
        <w:rPr>
          <w:rFonts w:ascii="Times New Roman" w:eastAsia="Times New Roman" w:hAnsi="Times New Roman" w:cs="Times New Roman"/>
        </w:rPr>
      </w:pPr>
      <w:r>
        <w:rPr>
          <w:rFonts w:ascii="Times New Roman" w:eastAsia="Times New Roman" w:hAnsi="Times New Roman" w:cs="Times New Roman"/>
        </w:rPr>
        <w:t>ALLEGATO 1</w:t>
      </w:r>
    </w:p>
    <w:p w:rsidR="00E171ED" w:rsidRDefault="007F116F">
      <w:pPr>
        <w:jc w:val="center"/>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MANIFESTAZIONE DI INTERESSE</w:t>
      </w:r>
    </w:p>
    <w:p w:rsidR="00E171ED" w:rsidRDefault="007F116F">
      <w:pPr>
        <w:widowControl w:val="0"/>
        <w:jc w:val="center"/>
      </w:pPr>
      <w:r>
        <w:rPr>
          <w:rFonts w:ascii="Times New Roman" w:eastAsia="Times New Roman" w:hAnsi="Times New Roman" w:cs="Times New Roman"/>
          <w:b/>
          <w:i/>
          <w:color w:val="0070C0"/>
          <w:sz w:val="24"/>
          <w:szCs w:val="24"/>
        </w:rPr>
        <w:t>Avviso di indagine meramente esplorativa del mercato, per l’eventuale affidamento della fornitura del</w:t>
      </w:r>
    </w:p>
    <w:p w:rsidR="00E171ED" w:rsidRDefault="000C53A1" w:rsidP="000C53A1">
      <w:pPr>
        <w:jc w:val="both"/>
        <w:rPr>
          <w:rFonts w:ascii="Verdana" w:hAnsi="Verdana" w:cs="Verdana"/>
          <w:b/>
          <w:i/>
          <w:color w:val="365F91" w:themeColor="accent1" w:themeShade="BF"/>
        </w:rPr>
      </w:pPr>
      <w:bookmarkStart w:id="0" w:name="_heading=h.gjdgxs"/>
      <w:bookmarkEnd w:id="0"/>
      <w:r>
        <w:rPr>
          <w:rFonts w:ascii="Verdana" w:hAnsi="Verdana" w:cs="Verdana"/>
          <w:b/>
          <w:i/>
          <w:color w:val="365F91" w:themeColor="accent1" w:themeShade="BF"/>
        </w:rPr>
        <w:t xml:space="preserve">SERVIZIO </w:t>
      </w:r>
      <w:r w:rsidR="00637CC6">
        <w:rPr>
          <w:rFonts w:ascii="Verdana" w:hAnsi="Verdana" w:cs="Verdana"/>
          <w:b/>
          <w:i/>
          <w:color w:val="365F91" w:themeColor="accent1" w:themeShade="BF"/>
        </w:rPr>
        <w:t xml:space="preserve">DI </w:t>
      </w:r>
      <w:r w:rsidR="00803559">
        <w:rPr>
          <w:rFonts w:ascii="Verdana" w:hAnsi="Verdana" w:cs="Verdana"/>
          <w:b/>
          <w:i/>
          <w:color w:val="365F91" w:themeColor="accent1" w:themeShade="BF"/>
        </w:rPr>
        <w:t>SEQUENZIAMENTO DI LIBRERIE PRECOSTITUITE PER LA U.O.C. IMMUNOLOGIA E DIAGNOSTICA MOLECO</w:t>
      </w:r>
      <w:bookmarkStart w:id="1" w:name="_GoBack"/>
      <w:bookmarkEnd w:id="1"/>
      <w:r w:rsidR="00803559">
        <w:rPr>
          <w:rFonts w:ascii="Verdana" w:hAnsi="Verdana" w:cs="Verdana"/>
          <w:b/>
          <w:i/>
          <w:color w:val="365F91" w:themeColor="accent1" w:themeShade="BF"/>
        </w:rPr>
        <w:t>LARE ONCOLOGICA DELL’ISTITUTO ONCOLOGICO VENETO.</w:t>
      </w:r>
    </w:p>
    <w:p w:rsidR="000C53A1" w:rsidRPr="00D50FF5" w:rsidRDefault="000C53A1" w:rsidP="000C53A1">
      <w:pPr>
        <w:jc w:val="both"/>
        <w:rPr>
          <w:rFonts w:ascii="Times New Roman" w:eastAsia="Times New Roman" w:hAnsi="Times New Roman" w:cs="Times New Roman"/>
          <w:b/>
          <w:i/>
          <w:color w:val="365F91" w:themeColor="accent1" w:themeShade="BF"/>
          <w:sz w:val="28"/>
          <w:szCs w:val="28"/>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 xml:space="preserve"> Il sottoscritto ____________________________________________________________________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nato il ___________________ a _____________________________________________________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e residente a ________________________ in via _______________________ CAP 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in qualità di ________________________ dell’Impresa 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con sede legale a ____________________ in via _______________________ CAP 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Tel. n. _____________________________ fax n. _______________________________________</w:t>
      </w:r>
    </w:p>
    <w:p w:rsidR="00E171ED" w:rsidRDefault="00E171ED">
      <w:pPr>
        <w:rPr>
          <w:rFonts w:ascii="Times New Roman" w:eastAsia="Times New Roman" w:hAnsi="Times New Roman" w:cs="Times New Roman"/>
        </w:rPr>
      </w:pPr>
    </w:p>
    <w:p w:rsidR="00E171ED" w:rsidRDefault="007F116F">
      <w:pPr>
        <w:rPr>
          <w:rFonts w:ascii="Times New Roman" w:eastAsia="Times New Roman" w:hAnsi="Times New Roman" w:cs="Times New Roman"/>
        </w:rPr>
      </w:pPr>
      <w:r>
        <w:rPr>
          <w:rFonts w:ascii="Times New Roman" w:eastAsia="Times New Roman" w:hAnsi="Times New Roman" w:cs="Times New Roman"/>
        </w:rPr>
        <w:t>codice fiscale n _________________________ partita IVA n _____________________________</w:t>
      </w:r>
    </w:p>
    <w:p w:rsidR="00E171ED" w:rsidRDefault="00E171ED">
      <w:pPr>
        <w:rPr>
          <w:rFonts w:ascii="Times New Roman" w:eastAsia="Times New Roman" w:hAnsi="Times New Roman" w:cs="Times New Roman"/>
        </w:rPr>
      </w:pPr>
    </w:p>
    <w:p w:rsidR="00E171ED" w:rsidRDefault="007F116F">
      <w:pPr>
        <w:jc w:val="center"/>
        <w:rPr>
          <w:rFonts w:ascii="Times New Roman" w:eastAsia="Times New Roman" w:hAnsi="Times New Roman" w:cs="Times New Roman"/>
          <w:b/>
          <w:color w:val="0070C0"/>
          <w:sz w:val="28"/>
          <w:szCs w:val="28"/>
          <w:u w:val="single"/>
        </w:rPr>
      </w:pPr>
      <w:r>
        <w:rPr>
          <w:rFonts w:ascii="Times New Roman" w:eastAsia="Times New Roman" w:hAnsi="Times New Roman" w:cs="Times New Roman"/>
          <w:b/>
          <w:color w:val="0070C0"/>
          <w:sz w:val="28"/>
          <w:szCs w:val="28"/>
          <w:u w:val="single"/>
        </w:rPr>
        <w:t>MANIFESTA INTERESSE a partecipare alla presente indagine di mercato</w:t>
      </w:r>
    </w:p>
    <w:p w:rsidR="00E171ED" w:rsidRDefault="00E171ED">
      <w:pPr>
        <w:rPr>
          <w:rFonts w:ascii="Times New Roman" w:eastAsia="Times New Roman" w:hAnsi="Times New Roman" w:cs="Times New Roman"/>
        </w:rPr>
      </w:pPr>
    </w:p>
    <w:p w:rsidR="00E171ED" w:rsidRDefault="007F116F">
      <w:pPr>
        <w:jc w:val="both"/>
      </w:pPr>
      <w:r>
        <w:rPr>
          <w:rFonts w:ascii="Times New Roman" w:eastAsia="Times New Roman" w:hAnsi="Times New Roman" w:cs="Times New Roman"/>
        </w:rPr>
        <w:t>A tal fine, consapevole della responsabilità e delle conseguenze civili e penali previste in caso di dichiarazioni mendaci e/o formazione od uso di atti falsi, richiamate dall’art. 76 del D.P.R. 28.12.2000, n. 445, ai sensi degli artt. 46 e 47 del D.P.R. 445/2000</w:t>
      </w:r>
    </w:p>
    <w:p w:rsidR="00E171ED" w:rsidRDefault="007F116F">
      <w:pPr>
        <w:jc w:val="center"/>
        <w:rPr>
          <w:rFonts w:ascii="Times New Roman" w:eastAsia="Times New Roman" w:hAnsi="Times New Roman" w:cs="Times New Roman"/>
        </w:rPr>
      </w:pPr>
      <w:r>
        <w:rPr>
          <w:rFonts w:ascii="Times New Roman" w:eastAsia="Times New Roman" w:hAnsi="Times New Roman" w:cs="Times New Roman"/>
        </w:rPr>
        <w:t>DICHIARA</w:t>
      </w:r>
    </w:p>
    <w:p w:rsidR="00E171ED" w:rsidRDefault="007F116F">
      <w:pPr>
        <w:numPr>
          <w:ilvl w:val="0"/>
          <w:numId w:val="1"/>
        </w:numPr>
        <w:spacing w:after="0"/>
        <w:ind w:left="284" w:hanging="284"/>
        <w:jc w:val="both"/>
      </w:pPr>
      <w:r>
        <w:rPr>
          <w:rFonts w:ascii="Times New Roman" w:eastAsia="Times New Roman" w:hAnsi="Times New Roman" w:cs="Times New Roman"/>
          <w:color w:val="000000"/>
        </w:rPr>
        <w:t xml:space="preserve">di accettare che, tutte le comunicazioni nell’ambito della presente procedura avvengano esclusivamente attraverso Posta Elettronica Certificata all’indirizzo </w:t>
      </w:r>
      <w:proofErr w:type="spellStart"/>
      <w:r>
        <w:rPr>
          <w:rFonts w:ascii="Times New Roman" w:eastAsia="Times New Roman" w:hAnsi="Times New Roman" w:cs="Times New Roman"/>
          <w:color w:val="000000"/>
        </w:rPr>
        <w:t>pec</w:t>
      </w:r>
      <w:proofErr w:type="spellEnd"/>
      <w:r>
        <w:rPr>
          <w:rFonts w:ascii="Times New Roman" w:eastAsia="Times New Roman" w:hAnsi="Times New Roman" w:cs="Times New Roman"/>
          <w:color w:val="000000"/>
        </w:rPr>
        <w:t xml:space="preserve">: protocollo.iov@pecveneto.it. </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che l’impresa è iscritta nel registro delle Imprese della Camera di Commercio, Industria, Artigianato e Agricoltura della Provincia di: __________________ per le seguenti attività:</w:t>
      </w:r>
    </w:p>
    <w:p w:rsidR="00E171ED" w:rsidRDefault="007F116F">
      <w:pPr>
        <w:numPr>
          <w:ilvl w:val="0"/>
          <w:numId w:val="2"/>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w:t>
      </w:r>
    </w:p>
    <w:p w:rsidR="00E171ED" w:rsidRDefault="00E171ED">
      <w:pPr>
        <w:spacing w:after="0"/>
        <w:ind w:left="720"/>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che non ricorre, sia nei confronti del concorrente che delle pers</w:t>
      </w:r>
      <w:r w:rsidR="00901139">
        <w:rPr>
          <w:rFonts w:ascii="Times New Roman" w:eastAsia="Times New Roman" w:hAnsi="Times New Roman" w:cs="Times New Roman"/>
          <w:color w:val="000000"/>
        </w:rPr>
        <w:t>one fisiche elencate dall’art.</w:t>
      </w:r>
      <w:r w:rsidR="000C53A1">
        <w:rPr>
          <w:rFonts w:ascii="Times New Roman" w:eastAsia="Times New Roman" w:hAnsi="Times New Roman" w:cs="Times New Roman"/>
          <w:color w:val="000000"/>
        </w:rPr>
        <w:t xml:space="preserve"> 94, comma 3, del D. </w:t>
      </w:r>
      <w:proofErr w:type="spellStart"/>
      <w:r w:rsidR="000C53A1">
        <w:rPr>
          <w:rFonts w:ascii="Times New Roman" w:eastAsia="Times New Roman" w:hAnsi="Times New Roman" w:cs="Times New Roman"/>
          <w:color w:val="000000"/>
        </w:rPr>
        <w:t>L</w:t>
      </w:r>
      <w:r>
        <w:rPr>
          <w:rFonts w:ascii="Times New Roman" w:eastAsia="Times New Roman" w:hAnsi="Times New Roman" w:cs="Times New Roman"/>
          <w:color w:val="000000"/>
        </w:rPr>
        <w:t>gs</w:t>
      </w:r>
      <w:proofErr w:type="spellEnd"/>
      <w:r>
        <w:rPr>
          <w:rFonts w:ascii="Times New Roman" w:eastAsia="Times New Roman" w:hAnsi="Times New Roman" w:cs="Times New Roman"/>
          <w:color w:val="000000"/>
        </w:rPr>
        <w:t xml:space="preserve"> </w:t>
      </w:r>
      <w:r w:rsidR="000C53A1">
        <w:rPr>
          <w:rFonts w:ascii="Times New Roman" w:eastAsia="Times New Roman" w:hAnsi="Times New Roman" w:cs="Times New Roman"/>
          <w:color w:val="000000"/>
        </w:rPr>
        <w:t>36/2023</w:t>
      </w:r>
      <w:r>
        <w:rPr>
          <w:rFonts w:ascii="Times New Roman" w:eastAsia="Times New Roman" w:hAnsi="Times New Roman" w:cs="Times New Roman"/>
          <w:color w:val="000000"/>
        </w:rPr>
        <w:t xml:space="preserve">, alcuna delle cause di esclusione dalle gare per l’affidamento di contratti pubblici di cui all’art. </w:t>
      </w:r>
      <w:r w:rsidR="000C53A1">
        <w:rPr>
          <w:rFonts w:ascii="Times New Roman" w:eastAsia="Times New Roman" w:hAnsi="Times New Roman" w:cs="Times New Roman"/>
          <w:color w:val="000000"/>
        </w:rPr>
        <w:t xml:space="preserve">94 del D. </w:t>
      </w:r>
      <w:proofErr w:type="spellStart"/>
      <w:r w:rsidR="000C53A1">
        <w:rPr>
          <w:rFonts w:ascii="Times New Roman" w:eastAsia="Times New Roman" w:hAnsi="Times New Roman" w:cs="Times New Roman"/>
          <w:color w:val="000000"/>
        </w:rPr>
        <w:t>L</w:t>
      </w:r>
      <w:r>
        <w:rPr>
          <w:rFonts w:ascii="Times New Roman" w:eastAsia="Times New Roman" w:hAnsi="Times New Roman" w:cs="Times New Roman"/>
          <w:color w:val="000000"/>
        </w:rPr>
        <w:t>gs</w:t>
      </w:r>
      <w:proofErr w:type="spellEnd"/>
      <w:r w:rsidR="000C53A1">
        <w:rPr>
          <w:rFonts w:ascii="Times New Roman" w:eastAsia="Times New Roman" w:hAnsi="Times New Roman" w:cs="Times New Roman"/>
          <w:color w:val="000000"/>
        </w:rPr>
        <w:t xml:space="preserve"> 36/2023</w:t>
      </w:r>
      <w:r>
        <w:rPr>
          <w:rFonts w:ascii="Times New Roman" w:eastAsia="Times New Roman" w:hAnsi="Times New Roman" w:cs="Times New Roman"/>
          <w:color w:val="000000"/>
        </w:rPr>
        <w:t>.</w:t>
      </w:r>
    </w:p>
    <w:p w:rsidR="002F7440" w:rsidRDefault="007F116F">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particolare, l’assenza delle cause di esclusione previste </w:t>
      </w:r>
      <w:r w:rsidR="002F7440">
        <w:rPr>
          <w:rFonts w:ascii="Times New Roman" w:eastAsia="Times New Roman" w:hAnsi="Times New Roman" w:cs="Times New Roman"/>
          <w:color w:val="000000"/>
        </w:rPr>
        <w:t>dai seguenti articoli:</w:t>
      </w:r>
    </w:p>
    <w:p w:rsidR="00E171ED" w:rsidRDefault="002F744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art. 94 relativamente ai</w:t>
      </w:r>
      <w:r w:rsidR="000C53A1">
        <w:rPr>
          <w:rFonts w:ascii="Times New Roman" w:eastAsia="Times New Roman" w:hAnsi="Times New Roman" w:cs="Times New Roman"/>
          <w:color w:val="000000"/>
        </w:rPr>
        <w:t xml:space="preserve"> seguenti commi</w:t>
      </w:r>
      <w:r w:rsidR="007F116F">
        <w:rPr>
          <w:rFonts w:ascii="Times New Roman" w:eastAsia="Times New Roman" w:hAnsi="Times New Roman" w:cs="Times New Roman"/>
          <w:color w:val="000000"/>
        </w:rPr>
        <w:t>:</w:t>
      </w:r>
    </w:p>
    <w:p w:rsidR="00E171ED" w:rsidRDefault="002F744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F116F">
        <w:rPr>
          <w:rFonts w:ascii="Times New Roman" w:eastAsia="Times New Roman" w:hAnsi="Times New Roman" w:cs="Times New Roman"/>
          <w:color w:val="000000"/>
        </w:rPr>
        <w:t>comma 1, incluse quelle previste dalla lettera b-</w:t>
      </w:r>
      <w:r w:rsidR="00901139">
        <w:rPr>
          <w:rFonts w:ascii="Times New Roman" w:eastAsia="Times New Roman" w:hAnsi="Times New Roman" w:cs="Times New Roman"/>
          <w:color w:val="000000"/>
        </w:rPr>
        <w:t>c</w:t>
      </w:r>
      <w:r w:rsidR="007F116F">
        <w:rPr>
          <w:rFonts w:ascii="Times New Roman" w:eastAsia="Times New Roman" w:hAnsi="Times New Roman" w:cs="Times New Roman"/>
          <w:color w:val="000000"/>
        </w:rPr>
        <w:t xml:space="preserve"> (assenza di condanna per false comunicazioni sociali);</w:t>
      </w:r>
    </w:p>
    <w:p w:rsidR="00E171ED" w:rsidRDefault="002F744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F116F">
        <w:rPr>
          <w:rFonts w:ascii="Times New Roman" w:eastAsia="Times New Roman" w:hAnsi="Times New Roman" w:cs="Times New Roman"/>
          <w:color w:val="000000"/>
        </w:rPr>
        <w:t>comma 2 (rispetto della normativa antimafia), per conto di tutti i soggetti individuati dal comma 3;</w:t>
      </w:r>
    </w:p>
    <w:p w:rsidR="00E171ED" w:rsidRDefault="003C09E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comma</w:t>
      </w:r>
      <w:r w:rsidR="002F7440">
        <w:rPr>
          <w:rFonts w:ascii="Times New Roman" w:eastAsia="Times New Roman" w:hAnsi="Times New Roman" w:cs="Times New Roman"/>
          <w:color w:val="000000"/>
        </w:rPr>
        <w:t xml:space="preserve"> 5 letter</w:t>
      </w:r>
      <w:r>
        <w:rPr>
          <w:rFonts w:ascii="Times New Roman" w:eastAsia="Times New Roman" w:hAnsi="Times New Roman" w:cs="Times New Roman"/>
          <w:color w:val="000000"/>
        </w:rPr>
        <w:t xml:space="preserve">e </w:t>
      </w:r>
      <w:r w:rsidR="00FC1A96">
        <w:rPr>
          <w:rFonts w:ascii="Times New Roman" w:eastAsia="Times New Roman" w:hAnsi="Times New Roman" w:cs="Times New Roman"/>
          <w:color w:val="000000"/>
        </w:rPr>
        <w:t xml:space="preserve">a), </w:t>
      </w:r>
      <w:r w:rsidR="002F7440">
        <w:rPr>
          <w:rFonts w:ascii="Times New Roman" w:eastAsia="Times New Roman" w:hAnsi="Times New Roman" w:cs="Times New Roman"/>
          <w:color w:val="000000"/>
        </w:rPr>
        <w:t xml:space="preserve">d), </w:t>
      </w:r>
      <w:r>
        <w:rPr>
          <w:rFonts w:ascii="Times New Roman" w:eastAsia="Times New Roman" w:hAnsi="Times New Roman" w:cs="Times New Roman"/>
          <w:color w:val="000000"/>
        </w:rPr>
        <w:t>e) e f);</w:t>
      </w:r>
    </w:p>
    <w:p w:rsidR="003C09E0" w:rsidRDefault="003C09E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comma 6;</w:t>
      </w:r>
    </w:p>
    <w:p w:rsidR="002F7440" w:rsidRDefault="002F744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art. 95, comma 2;</w:t>
      </w:r>
    </w:p>
    <w:p w:rsidR="002F7440" w:rsidRDefault="002F744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art. 98, comma 3, lettera d);</w:t>
      </w:r>
    </w:p>
    <w:p w:rsidR="00E171ED" w:rsidRDefault="003C09E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art. 95, comma 2.</w:t>
      </w:r>
    </w:p>
    <w:p w:rsidR="00E171ED" w:rsidRDefault="007F116F">
      <w:pPr>
        <w:numPr>
          <w:ilvl w:val="0"/>
          <w:numId w:val="1"/>
        </w:numPr>
        <w:ind w:left="284" w:hanging="284"/>
        <w:jc w:val="both"/>
      </w:pPr>
      <w:r>
        <w:rPr>
          <w:rFonts w:ascii="Times New Roman" w:eastAsia="Times New Roman" w:hAnsi="Times New Roman" w:cs="Times New Roman"/>
          <w:color w:val="000000"/>
        </w:rPr>
        <w:t>di aver effettuato servizi analoghi, realiz</w:t>
      </w:r>
      <w:r w:rsidR="00901139">
        <w:rPr>
          <w:rFonts w:ascii="Times New Roman" w:eastAsia="Times New Roman" w:hAnsi="Times New Roman" w:cs="Times New Roman"/>
          <w:color w:val="000000"/>
        </w:rPr>
        <w:t>zati negli ultimi tre anni (2020-2021-2022</w:t>
      </w:r>
      <w:r>
        <w:rPr>
          <w:rFonts w:ascii="Times New Roman" w:eastAsia="Times New Roman" w:hAnsi="Times New Roman" w:cs="Times New Roman"/>
          <w:color w:val="000000"/>
        </w:rPr>
        <w:t xml:space="preserve">), per strutture pubbliche e/o private (indicare date, importi e destinatari) di seguito descritti: </w:t>
      </w:r>
    </w:p>
    <w:tbl>
      <w:tblPr>
        <w:tblW w:w="9808" w:type="dxa"/>
        <w:tblInd w:w="-15" w:type="dxa"/>
        <w:tblLook w:val="0000" w:firstRow="0" w:lastRow="0" w:firstColumn="0" w:lastColumn="0" w:noHBand="0" w:noVBand="0"/>
      </w:tblPr>
      <w:tblGrid>
        <w:gridCol w:w="2445"/>
        <w:gridCol w:w="2444"/>
        <w:gridCol w:w="2445"/>
        <w:gridCol w:w="2474"/>
      </w:tblGrid>
      <w:tr w:rsidR="00E171ED">
        <w:tc>
          <w:tcPr>
            <w:tcW w:w="2444"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PERIODO</w:t>
            </w:r>
          </w:p>
        </w:tc>
        <w:tc>
          <w:tcPr>
            <w:tcW w:w="2444"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LOCALITA’</w:t>
            </w:r>
          </w:p>
        </w:tc>
        <w:tc>
          <w:tcPr>
            <w:tcW w:w="2445" w:type="dxa"/>
            <w:tcBorders>
              <w:top w:val="single" w:sz="4" w:space="0" w:color="000000"/>
              <w:left w:val="single" w:sz="4" w:space="0" w:color="000000"/>
              <w:bottom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IMPORTO</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7F116F">
            <w:pP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DESTINATARIO</w:t>
            </w: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r w:rsidR="00E171ED">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4"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45" w:type="dxa"/>
            <w:tcBorders>
              <w:top w:val="single" w:sz="4" w:space="0" w:color="000000"/>
              <w:left w:val="single" w:sz="4" w:space="0" w:color="000000"/>
              <w:bottom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E171ED" w:rsidRDefault="00E171ED">
            <w:pPr>
              <w:spacing w:before="280" w:after="0" w:line="240" w:lineRule="auto"/>
              <w:rPr>
                <w:rFonts w:ascii="Times New Roman" w:eastAsia="Times New Roman" w:hAnsi="Times New Roman" w:cs="Times New Roman"/>
                <w:color w:val="000000"/>
                <w:sz w:val="24"/>
                <w:szCs w:val="24"/>
              </w:rPr>
            </w:pPr>
          </w:p>
        </w:tc>
      </w:tr>
    </w:tbl>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di possedere adeguata polizza per copertura assicurativa contro i r</w:t>
      </w:r>
      <w:r w:rsidR="00E500B7">
        <w:rPr>
          <w:rFonts w:ascii="Times New Roman" w:eastAsia="Times New Roman" w:hAnsi="Times New Roman" w:cs="Times New Roman"/>
          <w:color w:val="000000"/>
        </w:rPr>
        <w:t>ischi professionali (articolo 2</w:t>
      </w:r>
      <w:r>
        <w:rPr>
          <w:rFonts w:ascii="Times New Roman" w:eastAsia="Times New Roman" w:hAnsi="Times New Roman" w:cs="Times New Roman"/>
          <w:color w:val="000000"/>
        </w:rPr>
        <w:t>, comma 4, del Codice);</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di essere consapevole ed accettare che la presentazione della presente manifestazione di interesse non impegna in alcun modo l’Istituto Oncologico Veneto e pertanto il soggetto da me qui rappresentato nulla può esigere e/o richiedere al riguardo per qualsivoglia ragione o titolo;</w:t>
      </w:r>
    </w:p>
    <w:p w:rsidR="00E171ED" w:rsidRDefault="00E171ED">
      <w:pPr>
        <w:spacing w:after="0"/>
        <w:ind w:left="284"/>
        <w:jc w:val="both"/>
        <w:rPr>
          <w:rFonts w:ascii="Times New Roman" w:eastAsia="Times New Roman" w:hAnsi="Times New Roman" w:cs="Times New Roman"/>
          <w:color w:val="000000"/>
        </w:rPr>
      </w:pPr>
    </w:p>
    <w:p w:rsidR="00E171ED" w:rsidRDefault="007F116F" w:rsidP="0037215D">
      <w:pPr>
        <w:numPr>
          <w:ilvl w:val="0"/>
          <w:numId w:val="1"/>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accettare incondizionatamente le clausole pattizie </w:t>
      </w:r>
      <w:r w:rsidR="0037215D">
        <w:rPr>
          <w:rFonts w:ascii="Times New Roman" w:eastAsia="Times New Roman" w:hAnsi="Times New Roman" w:cs="Times New Roman"/>
          <w:color w:val="000000"/>
        </w:rPr>
        <w:t>di cui al</w:t>
      </w:r>
      <w:r w:rsidR="0037215D" w:rsidRPr="0037215D">
        <w:rPr>
          <w:rFonts w:ascii="Times New Roman" w:eastAsia="Times New Roman" w:hAnsi="Times New Roman" w:cs="Times New Roman"/>
          <w:color w:val="000000"/>
        </w:rPr>
        <w:t xml:space="preserve"> Patto di integrità nelle more del rinnovo del Protocollo di Legalità sottoscritto dalla Regione del Veneto in data 17.09.2019 ai fini della prevenzione dei tentativi d’infiltrazione della criminalità organizzata nel settore dei contratti pubblici di lavori, servizi e forniture (art. 1, comma 17 della l. 190/2012)</w:t>
      </w:r>
      <w:r>
        <w:rPr>
          <w:rFonts w:ascii="Times New Roman" w:eastAsia="Times New Roman" w:hAnsi="Times New Roman" w:cs="Times New Roman"/>
          <w:color w:val="000000"/>
        </w:rPr>
        <w:t xml:space="preserve"> consultabile sul sito della Giunta Regionale,</w:t>
      </w:r>
    </w:p>
    <w:p w:rsidR="00E171ED" w:rsidRDefault="00E171ED">
      <w:pPr>
        <w:spacing w:after="0"/>
        <w:ind w:left="284"/>
        <w:jc w:val="both"/>
        <w:rPr>
          <w:rFonts w:ascii="Times New Roman" w:eastAsia="Times New Roman" w:hAnsi="Times New Roman" w:cs="Times New Roman"/>
          <w:color w:val="000000"/>
        </w:rPr>
      </w:pPr>
    </w:p>
    <w:p w:rsidR="00E171ED" w:rsidRDefault="007F116F">
      <w:pPr>
        <w:numPr>
          <w:ilvl w:val="0"/>
          <w:numId w:val="1"/>
        </w:numPr>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di autorizzare, ai sensi del Regolamento del Parlamento Europeo e del Consiglio n. 679 del 27/04/2016 UE, l’Istituto Oncologico Veneto al trattamento dei propri dati personali, esclusivamente per le finalità inerenti la gestione della procedura.</w:t>
      </w:r>
    </w:p>
    <w:p w:rsidR="00E171ED" w:rsidRDefault="007F116F">
      <w:pPr>
        <w:jc w:val="both"/>
        <w:rPr>
          <w:rFonts w:ascii="Times New Roman" w:eastAsia="Times New Roman" w:hAnsi="Times New Roman" w:cs="Times New Roman"/>
        </w:rPr>
      </w:pPr>
      <w:r>
        <w:rPr>
          <w:rFonts w:ascii="Times New Roman" w:eastAsia="Times New Roman" w:hAnsi="Times New Roman" w:cs="Times New Roman"/>
        </w:rPr>
        <w:t>Lì ___________________________</w:t>
      </w:r>
    </w:p>
    <w:p w:rsidR="00E171ED" w:rsidRDefault="007F116F">
      <w:pPr>
        <w:ind w:left="5103"/>
        <w:jc w:val="center"/>
        <w:rPr>
          <w:rFonts w:ascii="Times New Roman" w:eastAsia="Times New Roman" w:hAnsi="Times New Roman" w:cs="Times New Roman"/>
        </w:rPr>
      </w:pPr>
      <w:r>
        <w:rPr>
          <w:rFonts w:ascii="Times New Roman" w:eastAsia="Times New Roman" w:hAnsi="Times New Roman" w:cs="Times New Roman"/>
        </w:rPr>
        <w:t>Timbro della Ditta</w:t>
      </w:r>
    </w:p>
    <w:p w:rsidR="00E171ED" w:rsidRDefault="007F116F">
      <w:pPr>
        <w:ind w:left="5103"/>
        <w:jc w:val="center"/>
        <w:rPr>
          <w:rFonts w:ascii="Times New Roman" w:eastAsia="Times New Roman" w:hAnsi="Times New Roman" w:cs="Times New Roman"/>
        </w:rPr>
      </w:pPr>
      <w:r>
        <w:rPr>
          <w:rFonts w:ascii="Times New Roman" w:eastAsia="Times New Roman" w:hAnsi="Times New Roman" w:cs="Times New Roman"/>
        </w:rPr>
        <w:t>Firma digitale del Legale Rappresentante</w:t>
      </w:r>
    </w:p>
    <w:p w:rsidR="00E171ED" w:rsidRDefault="007F116F">
      <w:pPr>
        <w:ind w:left="5103"/>
        <w:rPr>
          <w:rFonts w:ascii="Times New Roman" w:eastAsia="Times New Roman" w:hAnsi="Times New Roman" w:cs="Times New Roman"/>
        </w:rPr>
      </w:pPr>
      <w:r>
        <w:rPr>
          <w:rFonts w:ascii="Times New Roman" w:eastAsia="Times New Roman" w:hAnsi="Times New Roman" w:cs="Times New Roman"/>
        </w:rPr>
        <w:t>_______________________________________</w:t>
      </w:r>
    </w:p>
    <w:p w:rsidR="00E171ED" w:rsidRDefault="00E171ED">
      <w:pPr>
        <w:jc w:val="both"/>
        <w:rPr>
          <w:rFonts w:ascii="Times New Roman" w:eastAsia="Times New Roman" w:hAnsi="Times New Roman" w:cs="Times New Roman"/>
        </w:rPr>
      </w:pPr>
    </w:p>
    <w:p w:rsidR="00E171ED" w:rsidRDefault="007F116F">
      <w:pPr>
        <w:jc w:val="both"/>
      </w:pPr>
      <w:r>
        <w:rPr>
          <w:rFonts w:ascii="Times New Roman" w:eastAsia="Times New Roman" w:hAnsi="Times New Roman" w:cs="Times New Roman"/>
        </w:rPr>
        <w:t xml:space="preserve">N.B: Si avvisa che, ai sensi dell’art. 76 </w:t>
      </w:r>
      <w:proofErr w:type="spellStart"/>
      <w:r>
        <w:rPr>
          <w:rFonts w:ascii="Times New Roman" w:eastAsia="Times New Roman" w:hAnsi="Times New Roman" w:cs="Times New Roman"/>
        </w:rPr>
        <w:t>d.P.R.</w:t>
      </w:r>
      <w:proofErr w:type="spellEnd"/>
      <w:r>
        <w:rPr>
          <w:rFonts w:ascii="Times New Roman" w:eastAsia="Times New Roman" w:hAnsi="Times New Roman" w:cs="Times New Roman"/>
        </w:rPr>
        <w:t xml:space="preserve"> 28/12/2000, n.445 “Chiunque rilascia dichiarazioni mendaci, forma atti falsi o ne fa uso nei casi previsti dal presente testo unico è punito ai sensi del codice penale e delle </w:t>
      </w:r>
      <w:r>
        <w:rPr>
          <w:rFonts w:ascii="Times New Roman" w:eastAsia="Times New Roman" w:hAnsi="Times New Roman" w:cs="Times New Roman"/>
        </w:rPr>
        <w:lastRenderedPageBreak/>
        <w:t>leggi speciali in materia. L’esibizione di un atto contenente dati non più rispondenti a verità equivale ad uso di atto falso”.</w:t>
      </w:r>
    </w:p>
    <w:sectPr w:rsidR="00E171ED">
      <w:pgSz w:w="11906" w:h="16838"/>
      <w:pgMar w:top="1417" w:right="1134" w:bottom="1134" w:left="1134"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78C"/>
    <w:multiLevelType w:val="multilevel"/>
    <w:tmpl w:val="9ABA4D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C8724B6"/>
    <w:multiLevelType w:val="hybridMultilevel"/>
    <w:tmpl w:val="2458C010"/>
    <w:lvl w:ilvl="0" w:tplc="0A2446EE">
      <w:start w:val="1"/>
      <w:numFmt w:val="bullet"/>
      <w:lvlText w:val="‒"/>
      <w:lvlJc w:val="left"/>
      <w:pPr>
        <w:ind w:left="1004" w:hanging="360"/>
      </w:pPr>
      <w:rPr>
        <w:rFonts w:ascii="Calibri"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76FF5977"/>
    <w:multiLevelType w:val="multilevel"/>
    <w:tmpl w:val="0240CC74"/>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311DFD"/>
    <w:multiLevelType w:val="multilevel"/>
    <w:tmpl w:val="3B021F74"/>
    <w:lvl w:ilvl="0">
      <w:start w:val="1"/>
      <w:numFmt w:val="bullet"/>
      <w:lvlText w:val="-"/>
      <w:lvlJc w:val="left"/>
      <w:pPr>
        <w:ind w:left="720" w:hanging="360"/>
      </w:pPr>
      <w:rPr>
        <w:rFonts w:ascii="Times New Roman" w:hAnsi="Times New Roman" w:cs="Times New Roman"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ED"/>
    <w:rsid w:val="000C53A1"/>
    <w:rsid w:val="00197C0C"/>
    <w:rsid w:val="002261EC"/>
    <w:rsid w:val="002F7440"/>
    <w:rsid w:val="0037215D"/>
    <w:rsid w:val="003C09E0"/>
    <w:rsid w:val="00637CC6"/>
    <w:rsid w:val="007104EC"/>
    <w:rsid w:val="00785E03"/>
    <w:rsid w:val="007F116F"/>
    <w:rsid w:val="00803559"/>
    <w:rsid w:val="00901139"/>
    <w:rsid w:val="00AA346A"/>
    <w:rsid w:val="00B43A57"/>
    <w:rsid w:val="00BD7AEB"/>
    <w:rsid w:val="00D50FF5"/>
    <w:rsid w:val="00E171ED"/>
    <w:rsid w:val="00E500B7"/>
    <w:rsid w:val="00FC1A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C0D7"/>
  <w15:docId w15:val="{F7EDF01E-3F6B-4102-AD74-9C21F2E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it-I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32FB"/>
    <w:pPr>
      <w:spacing w:after="160" w:line="259" w:lineRule="auto"/>
    </w:pPr>
    <w:rPr>
      <w:sz w:val="22"/>
      <w:lang w:eastAsia="en-US"/>
    </w:rPr>
  </w:style>
  <w:style w:type="paragraph" w:styleId="Titolo1">
    <w:name w:val="heading 1"/>
    <w:next w:val="LO-normal"/>
    <w:qFormat/>
    <w:pPr>
      <w:keepNext/>
      <w:keepLines/>
      <w:spacing w:before="480" w:after="120"/>
      <w:outlineLvl w:val="0"/>
    </w:pPr>
    <w:rPr>
      <w:b/>
      <w:sz w:val="48"/>
      <w:szCs w:val="48"/>
    </w:rPr>
  </w:style>
  <w:style w:type="paragraph" w:styleId="Titolo2">
    <w:name w:val="heading 2"/>
    <w:next w:val="LO-normal"/>
    <w:qFormat/>
    <w:pPr>
      <w:keepNext/>
      <w:keepLines/>
      <w:spacing w:before="360" w:after="80"/>
      <w:outlineLvl w:val="1"/>
    </w:pPr>
    <w:rPr>
      <w:b/>
      <w:sz w:val="36"/>
      <w:szCs w:val="36"/>
    </w:rPr>
  </w:style>
  <w:style w:type="paragraph" w:styleId="Titolo3">
    <w:name w:val="heading 3"/>
    <w:next w:val="LO-normal"/>
    <w:qFormat/>
    <w:pPr>
      <w:keepNext/>
      <w:keepLines/>
      <w:spacing w:before="280" w:after="80"/>
      <w:outlineLvl w:val="2"/>
    </w:pPr>
    <w:rPr>
      <w:b/>
      <w:sz w:val="28"/>
      <w:szCs w:val="28"/>
    </w:rPr>
  </w:style>
  <w:style w:type="paragraph" w:styleId="Titolo4">
    <w:name w:val="heading 4"/>
    <w:next w:val="LO-normal"/>
    <w:qFormat/>
    <w:pPr>
      <w:keepNext/>
      <w:keepLines/>
      <w:spacing w:before="240" w:after="40"/>
      <w:outlineLvl w:val="3"/>
    </w:pPr>
    <w:rPr>
      <w:b/>
      <w:sz w:val="24"/>
      <w:szCs w:val="24"/>
    </w:rPr>
  </w:style>
  <w:style w:type="paragraph" w:styleId="Titolo5">
    <w:name w:val="heading 5"/>
    <w:next w:val="LO-normal"/>
    <w:qFormat/>
    <w:pPr>
      <w:keepNext/>
      <w:keepLines/>
      <w:spacing w:before="220" w:after="40"/>
      <w:outlineLvl w:val="4"/>
    </w:pPr>
    <w:rPr>
      <w:b/>
      <w:sz w:val="22"/>
    </w:rPr>
  </w:style>
  <w:style w:type="paragraph" w:styleId="Titolo6">
    <w:name w:val="heading 6"/>
    <w:next w:val="LO-normal"/>
    <w:qFormat/>
    <w:pPr>
      <w:keepNext/>
      <w:keepLines/>
      <w:spacing w:before="200" w:after="40"/>
      <w:outlineLvl w:val="5"/>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Times New Roman" w:eastAsia="Times New Roman" w:hAnsi="Times New Roman" w:cs="Times New Roman"/>
      <w:b w:val="0"/>
      <w:sz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ascii="Times New Roman" w:hAnsi="Times New Roman" w:cs="Times New Roman"/>
      <w:b w:val="0"/>
      <w:sz w:val="22"/>
    </w:rPr>
  </w:style>
  <w:style w:type="character" w:customStyle="1" w:styleId="ListLabel11">
    <w:name w:val="ListLabel 11"/>
    <w:qFormat/>
    <w:rPr>
      <w:rFonts w:cs="Courier New"/>
    </w:rPr>
  </w:style>
  <w:style w:type="character" w:customStyle="1" w:styleId="ListLabel12">
    <w:name w:val="ListLabel 12"/>
    <w:qFormat/>
    <w:rPr>
      <w:rFonts w:cs="Noto Sans Symbols"/>
    </w:rPr>
  </w:style>
  <w:style w:type="character" w:customStyle="1" w:styleId="ListLabel13">
    <w:name w:val="ListLabel 13"/>
    <w:qFormat/>
    <w:rPr>
      <w:rFonts w:cs="Noto Sans Symbols"/>
    </w:rPr>
  </w:style>
  <w:style w:type="character" w:customStyle="1" w:styleId="ListLabel14">
    <w:name w:val="ListLabel 14"/>
    <w:qFormat/>
    <w:rPr>
      <w:rFonts w:cs="Courier New"/>
    </w:rPr>
  </w:style>
  <w:style w:type="character" w:customStyle="1" w:styleId="ListLabel15">
    <w:name w:val="ListLabel 15"/>
    <w:qFormat/>
    <w:rPr>
      <w:rFonts w:cs="Noto Sans Symbols"/>
    </w:rPr>
  </w:style>
  <w:style w:type="character" w:customStyle="1" w:styleId="ListLabel16">
    <w:name w:val="ListLabel 16"/>
    <w:qFormat/>
    <w:rPr>
      <w:rFonts w:cs="Noto Sans Symbols"/>
    </w:rPr>
  </w:style>
  <w:style w:type="character" w:customStyle="1" w:styleId="ListLabel17">
    <w:name w:val="ListLabel 17"/>
    <w:qFormat/>
    <w:rPr>
      <w:rFonts w:cs="Courier New"/>
    </w:rPr>
  </w:style>
  <w:style w:type="character" w:customStyle="1" w:styleId="ListLabel18">
    <w:name w:val="ListLabel 18"/>
    <w:qFormat/>
    <w:rPr>
      <w:rFonts w:cs="Noto Sans Symbols"/>
    </w:rPr>
  </w:style>
  <w:style w:type="character" w:customStyle="1" w:styleId="ListLabel19">
    <w:name w:val="ListLabel 19"/>
    <w:qFormat/>
    <w:rPr>
      <w:rFonts w:ascii="Times New Roman" w:hAnsi="Times New Roman" w:cs="Times New Roman"/>
      <w:b w:val="0"/>
      <w:sz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paragraph" w:styleId="Titolo">
    <w:name w:val="Title"/>
    <w:basedOn w:val="LO-normal"/>
    <w:next w:val="Corpotesto"/>
    <w:qFormat/>
    <w:pPr>
      <w:keepNext/>
      <w:keepLines/>
      <w:spacing w:before="480" w:after="120" w:line="240" w:lineRule="auto"/>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LO-normal">
    <w:name w:val="LO-normal"/>
    <w:qFormat/>
    <w:pPr>
      <w:spacing w:after="160" w:line="259" w:lineRule="auto"/>
    </w:pPr>
    <w:rPr>
      <w:sz w:val="22"/>
    </w:rPr>
  </w:style>
  <w:style w:type="paragraph" w:styleId="NormaleWeb">
    <w:name w:val="Normal (Web)"/>
    <w:basedOn w:val="Normale"/>
    <w:qFormat/>
    <w:rsid w:val="00FB6CA8"/>
    <w:pPr>
      <w:suppressAutoHyphens/>
      <w:spacing w:before="280" w:after="280" w:line="240" w:lineRule="auto"/>
    </w:pPr>
    <w:rPr>
      <w:rFonts w:ascii="Times New Roman" w:eastAsia="Times New Roman" w:hAnsi="Times New Roman"/>
      <w:kern w:val="2"/>
      <w:sz w:val="24"/>
      <w:szCs w:val="24"/>
      <w:lang w:eastAsia="ar-SA"/>
    </w:rPr>
  </w:style>
  <w:style w:type="paragraph" w:styleId="Paragrafoelenco">
    <w:name w:val="List Paragraph"/>
    <w:basedOn w:val="Normale"/>
    <w:uiPriority w:val="34"/>
    <w:qFormat/>
    <w:rsid w:val="00B56F72"/>
    <w:pPr>
      <w:ind w:left="720"/>
      <w:contextualSpacing/>
    </w:pPr>
  </w:style>
  <w:style w:type="paragraph" w:styleId="Sottotitolo">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k7hJO6Ub1Fhc45Wk9mwXHsfVeaQ==">AMUW2mWqi+VCTwfgsB7Cu1fQqc9UoY6zA1l1tazZjVd2uLyFRuldVEGlmqUcQ4yu5MguDh7wsXhKWQLuVsDUEIxWlIEj/IlBSkePSdTMMc0kj+ik9xj90R/lKOh14cSmq/aulty+lKNx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D37FD22-A269-46E7-BE3F-D57D08FB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641</Words>
  <Characters>3657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Istituto Oncologico Veneto</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Alemanno</dc:creator>
  <dc:description/>
  <cp:lastModifiedBy>Michela Zagon</cp:lastModifiedBy>
  <cp:revision>17</cp:revision>
  <cp:lastPrinted>2022-06-10T13:45:00Z</cp:lastPrinted>
  <dcterms:created xsi:type="dcterms:W3CDTF">2019-10-22T08:21:00Z</dcterms:created>
  <dcterms:modified xsi:type="dcterms:W3CDTF">2024-12-02T10:41:00Z</dcterms:modified>
  <dc:language>it-IT</dc:language>
</cp:coreProperties>
</file>